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35" w:rsidRPr="009A1E7E" w:rsidRDefault="00812835" w:rsidP="00F1102A">
      <w:pPr>
        <w:pStyle w:val="Heading3"/>
        <w:jc w:val="both"/>
        <w:rPr>
          <w:rFonts w:asciiTheme="minorBidi" w:hAnsiTheme="minorBidi" w:cstheme="minorBidi"/>
          <w:szCs w:val="24"/>
        </w:rPr>
      </w:pPr>
      <w:bookmarkStart w:id="0" w:name="_GoBack"/>
      <w:bookmarkEnd w:id="0"/>
      <w:r w:rsidRPr="009A1E7E">
        <w:rPr>
          <w:rFonts w:asciiTheme="minorBidi" w:hAnsiTheme="minorBidi" w:cstheme="minorBidi"/>
          <w:szCs w:val="24"/>
        </w:rPr>
        <w:t>Reporting Agency:</w:t>
      </w:r>
      <w:r w:rsidRPr="009A1E7E">
        <w:rPr>
          <w:rFonts w:asciiTheme="minorBidi" w:hAnsiTheme="minorBidi" w:cstheme="minorBidi"/>
          <w:szCs w:val="24"/>
        </w:rPr>
        <w:tab/>
      </w:r>
      <w:r w:rsidR="00040603" w:rsidRPr="009A1E7E">
        <w:rPr>
          <w:rFonts w:asciiTheme="minorBidi" w:hAnsiTheme="minorBidi" w:cstheme="minorBidi"/>
          <w:szCs w:val="24"/>
        </w:rPr>
        <w:t>UNDP</w:t>
      </w:r>
    </w:p>
    <w:p w:rsidR="00812835" w:rsidRPr="009A1E7E" w:rsidRDefault="00812835" w:rsidP="00F1102A">
      <w:pPr>
        <w:pStyle w:val="Heading3"/>
        <w:jc w:val="both"/>
        <w:rPr>
          <w:rFonts w:asciiTheme="minorBidi" w:hAnsiTheme="minorBidi" w:cstheme="minorBidi"/>
          <w:szCs w:val="24"/>
        </w:rPr>
      </w:pPr>
      <w:r w:rsidRPr="009A1E7E">
        <w:rPr>
          <w:rFonts w:asciiTheme="minorBidi" w:hAnsiTheme="minorBidi" w:cstheme="minorBidi"/>
          <w:szCs w:val="24"/>
        </w:rPr>
        <w:t>Country:</w:t>
      </w:r>
      <w:r w:rsidRPr="009A1E7E">
        <w:rPr>
          <w:rFonts w:asciiTheme="minorBidi" w:hAnsiTheme="minorBidi" w:cstheme="minorBidi"/>
          <w:szCs w:val="24"/>
        </w:rPr>
        <w:tab/>
      </w:r>
      <w:r w:rsidRPr="009A1E7E">
        <w:rPr>
          <w:rFonts w:asciiTheme="minorBidi" w:hAnsiTheme="minorBidi" w:cstheme="minorBidi"/>
          <w:szCs w:val="24"/>
        </w:rPr>
        <w:tab/>
      </w:r>
      <w:r w:rsidR="000A57E5" w:rsidRPr="009A1E7E">
        <w:rPr>
          <w:rFonts w:asciiTheme="minorBidi" w:hAnsiTheme="minorBidi" w:cstheme="minorBidi"/>
          <w:szCs w:val="24"/>
        </w:rPr>
        <w:t>Libya</w:t>
      </w:r>
    </w:p>
    <w:p w:rsidR="00812835" w:rsidRPr="009A1E7E" w:rsidRDefault="00812835" w:rsidP="00F1102A">
      <w:pPr>
        <w:pStyle w:val="Heading3"/>
        <w:jc w:val="both"/>
        <w:rPr>
          <w:rFonts w:asciiTheme="minorBidi" w:hAnsiTheme="minorBidi" w:cstheme="minorBidi"/>
          <w:szCs w:val="24"/>
        </w:rPr>
      </w:pPr>
    </w:p>
    <w:p w:rsidR="00812835" w:rsidRPr="009A1E7E" w:rsidRDefault="00812835" w:rsidP="00F1102A">
      <w:pPr>
        <w:pStyle w:val="Heading3"/>
        <w:jc w:val="both"/>
        <w:rPr>
          <w:rFonts w:asciiTheme="minorBidi" w:hAnsiTheme="minorBidi" w:cstheme="minorBidi"/>
          <w:b/>
          <w:bCs w:val="0"/>
          <w:szCs w:val="24"/>
        </w:rPr>
      </w:pPr>
      <w:r w:rsidRPr="009A1E7E">
        <w:rPr>
          <w:rFonts w:asciiTheme="minorBidi" w:hAnsiTheme="minorBidi" w:cstheme="minorBidi"/>
          <w:szCs w:val="24"/>
        </w:rPr>
        <w:t xml:space="preserve"> </w:t>
      </w:r>
      <w:r w:rsidRPr="009A1E7E">
        <w:rPr>
          <w:rFonts w:asciiTheme="minorBidi" w:hAnsiTheme="minorBidi" w:cstheme="minorBidi"/>
          <w:b/>
          <w:bCs w:val="0"/>
          <w:szCs w:val="24"/>
        </w:rPr>
        <w:t>PROGRESS REPORT</w:t>
      </w:r>
    </w:p>
    <w:p w:rsidR="00812835" w:rsidRPr="009A1E7E" w:rsidRDefault="00812835" w:rsidP="00F1102A">
      <w:pPr>
        <w:pStyle w:val="Heading3"/>
        <w:jc w:val="both"/>
        <w:rPr>
          <w:rFonts w:asciiTheme="minorBidi" w:hAnsiTheme="minorBidi" w:cstheme="minorBidi"/>
          <w:szCs w:val="24"/>
        </w:rPr>
      </w:pPr>
    </w:p>
    <w:p w:rsidR="00812835" w:rsidRPr="009A1E7E" w:rsidRDefault="00812835" w:rsidP="00F1102A">
      <w:pPr>
        <w:pStyle w:val="Heading3"/>
        <w:ind w:left="2160" w:hanging="2160"/>
        <w:jc w:val="both"/>
        <w:rPr>
          <w:rFonts w:asciiTheme="minorBidi" w:hAnsiTheme="minorBidi" w:cstheme="minorBidi"/>
          <w:szCs w:val="24"/>
        </w:rPr>
      </w:pPr>
      <w:r w:rsidRPr="009A1E7E">
        <w:rPr>
          <w:rFonts w:asciiTheme="minorBidi" w:hAnsiTheme="minorBidi" w:cstheme="minorBidi"/>
          <w:szCs w:val="24"/>
        </w:rPr>
        <w:t>No. and title:</w:t>
      </w:r>
      <w:r w:rsidRPr="009A1E7E">
        <w:rPr>
          <w:rFonts w:asciiTheme="minorBidi" w:hAnsiTheme="minorBidi" w:cstheme="minorBidi"/>
          <w:szCs w:val="24"/>
        </w:rPr>
        <w:tab/>
      </w:r>
      <w:r w:rsidR="00707509" w:rsidRPr="009A1E7E">
        <w:rPr>
          <w:rFonts w:asciiTheme="minorBidi" w:hAnsiTheme="minorBidi" w:cstheme="minorBidi"/>
          <w:szCs w:val="24"/>
        </w:rPr>
        <w:t>Award 000</w:t>
      </w:r>
      <w:r w:rsidR="00E240E7" w:rsidRPr="008E4B16">
        <w:rPr>
          <w:rFonts w:asciiTheme="minorBidi" w:hAnsiTheme="minorBidi" w:cstheme="minorBidi" w:hint="cs"/>
          <w:b/>
          <w:bCs w:val="0"/>
          <w:szCs w:val="24"/>
          <w:rtl/>
        </w:rPr>
        <w:t>74351</w:t>
      </w:r>
      <w:r w:rsidR="00707509" w:rsidRPr="009A1E7E">
        <w:rPr>
          <w:rFonts w:asciiTheme="minorBidi" w:hAnsiTheme="minorBidi" w:cstheme="minorBidi"/>
          <w:szCs w:val="24"/>
        </w:rPr>
        <w:t xml:space="preserve"> - Capacity Strengthening Initiative in Libya</w:t>
      </w:r>
    </w:p>
    <w:p w:rsidR="00812835" w:rsidRPr="009A1E7E" w:rsidRDefault="00812835" w:rsidP="00AC39B9">
      <w:pPr>
        <w:pStyle w:val="Heading3"/>
        <w:jc w:val="both"/>
        <w:rPr>
          <w:rFonts w:asciiTheme="minorBidi" w:hAnsiTheme="minorBidi" w:cstheme="minorBidi"/>
          <w:szCs w:val="24"/>
        </w:rPr>
      </w:pPr>
      <w:r w:rsidRPr="009A1E7E">
        <w:rPr>
          <w:rFonts w:asciiTheme="minorBidi" w:hAnsiTheme="minorBidi" w:cstheme="minorBidi"/>
          <w:szCs w:val="24"/>
        </w:rPr>
        <w:t xml:space="preserve">Reporting period: </w:t>
      </w:r>
      <w:r w:rsidRPr="009A1E7E">
        <w:rPr>
          <w:rFonts w:asciiTheme="minorBidi" w:hAnsiTheme="minorBidi" w:cstheme="minorBidi"/>
          <w:szCs w:val="24"/>
        </w:rPr>
        <w:tab/>
      </w:r>
      <w:r w:rsidR="00AC39B9">
        <w:rPr>
          <w:rFonts w:asciiTheme="minorBidi" w:hAnsiTheme="minorBidi" w:cstheme="minorBidi"/>
          <w:szCs w:val="24"/>
        </w:rPr>
        <w:t>Jan</w:t>
      </w:r>
      <w:r w:rsidR="00E240E7">
        <w:rPr>
          <w:rFonts w:asciiTheme="minorBidi" w:hAnsiTheme="minorBidi" w:cstheme="minorBidi"/>
          <w:szCs w:val="24"/>
        </w:rPr>
        <w:t xml:space="preserve"> – </w:t>
      </w:r>
      <w:r w:rsidR="00AC39B9">
        <w:rPr>
          <w:rFonts w:asciiTheme="minorBidi" w:hAnsiTheme="minorBidi" w:cstheme="minorBidi"/>
          <w:szCs w:val="24"/>
        </w:rPr>
        <w:t>August</w:t>
      </w:r>
      <w:r w:rsidR="00E240E7">
        <w:rPr>
          <w:rFonts w:asciiTheme="minorBidi" w:hAnsiTheme="minorBidi" w:cstheme="minorBidi"/>
          <w:szCs w:val="24"/>
        </w:rPr>
        <w:t xml:space="preserve"> 2012</w:t>
      </w:r>
      <w:r w:rsidR="00AA517C" w:rsidRPr="009A1E7E">
        <w:rPr>
          <w:rFonts w:asciiTheme="minorBidi" w:hAnsiTheme="minorBidi" w:cstheme="minorBidi"/>
          <w:szCs w:val="24"/>
        </w:rPr>
        <w:t xml:space="preserve"> </w:t>
      </w:r>
    </w:p>
    <w:p w:rsidR="00812835" w:rsidRPr="009A1E7E" w:rsidRDefault="00812835" w:rsidP="00F1102A">
      <w:pPr>
        <w:pStyle w:val="Heading3"/>
        <w:jc w:val="both"/>
        <w:rPr>
          <w:rFonts w:asciiTheme="minorBidi" w:hAnsiTheme="minorBidi" w:cstheme="minorBidi"/>
          <w:szCs w:val="24"/>
        </w:rPr>
      </w:pPr>
    </w:p>
    <w:p w:rsidR="00812835" w:rsidRPr="009A1E7E" w:rsidRDefault="00812835" w:rsidP="00F1102A">
      <w:pPr>
        <w:jc w:val="both"/>
        <w:rPr>
          <w:rFonts w:asciiTheme="minorBidi" w:hAnsiTheme="minorBidi" w:cstheme="minorBidi"/>
          <w:szCs w:val="24"/>
        </w:rPr>
      </w:pPr>
    </w:p>
    <w:p w:rsidR="00812835" w:rsidRPr="009A1E7E" w:rsidRDefault="00812835" w:rsidP="00F1102A">
      <w:pPr>
        <w:pStyle w:val="Heading3"/>
        <w:jc w:val="both"/>
        <w:rPr>
          <w:rFonts w:asciiTheme="minorBidi" w:hAnsiTheme="minorBidi" w:cstheme="minorBidi"/>
          <w:b/>
          <w:bCs w:val="0"/>
          <w:szCs w:val="24"/>
        </w:rPr>
      </w:pPr>
      <w:r w:rsidRPr="009A1E7E">
        <w:rPr>
          <w:rFonts w:asciiTheme="minorBidi" w:hAnsiTheme="minorBidi" w:cstheme="minorBidi"/>
          <w:b/>
          <w:bCs w:val="0"/>
          <w:szCs w:val="24"/>
        </w:rPr>
        <w:t>I.  PURPOSE</w:t>
      </w:r>
    </w:p>
    <w:p w:rsidR="00E240E7" w:rsidRDefault="00E240E7" w:rsidP="00F1102A">
      <w:pPr>
        <w:pStyle w:val="BodyText"/>
        <w:jc w:val="both"/>
        <w:rPr>
          <w:rFonts w:asciiTheme="minorBidi" w:hAnsiTheme="minorBidi" w:cstheme="minorBidi"/>
          <w:b/>
          <w:color w:val="000000"/>
          <w:sz w:val="24"/>
          <w:szCs w:val="24"/>
          <w:rtl/>
        </w:rPr>
      </w:pPr>
    </w:p>
    <w:p w:rsidR="0026098A" w:rsidRPr="009A1E7E" w:rsidRDefault="00040603" w:rsidP="00F1102A">
      <w:pPr>
        <w:pStyle w:val="BodyText"/>
        <w:jc w:val="both"/>
        <w:rPr>
          <w:rFonts w:asciiTheme="minorBidi" w:hAnsiTheme="minorBidi" w:cstheme="minorBidi"/>
          <w:b/>
          <w:color w:val="000000"/>
          <w:sz w:val="24"/>
          <w:szCs w:val="24"/>
        </w:rPr>
      </w:pPr>
      <w:r w:rsidRPr="009A1E7E">
        <w:rPr>
          <w:rFonts w:asciiTheme="minorBidi" w:hAnsiTheme="minorBidi" w:cstheme="minorBidi"/>
          <w:b/>
          <w:color w:val="000000"/>
          <w:sz w:val="24"/>
          <w:szCs w:val="24"/>
        </w:rPr>
        <w:t>Intended Outcome as stated in the Country Programme Results and Resource Framework:</w:t>
      </w:r>
    </w:p>
    <w:p w:rsidR="00707509" w:rsidRPr="009A1E7E" w:rsidRDefault="00707509" w:rsidP="00F1102A">
      <w:pPr>
        <w:pStyle w:val="BodyText"/>
        <w:jc w:val="both"/>
        <w:rPr>
          <w:rFonts w:asciiTheme="minorBidi" w:hAnsiTheme="minorBidi" w:cstheme="minorBidi"/>
          <w:b/>
          <w:color w:val="000000"/>
          <w:sz w:val="24"/>
          <w:szCs w:val="24"/>
        </w:rPr>
      </w:pPr>
    </w:p>
    <w:p w:rsidR="00707509" w:rsidRPr="009A1E7E" w:rsidRDefault="00707509" w:rsidP="00F1102A">
      <w:pPr>
        <w:pStyle w:val="BodyText"/>
        <w:jc w:val="both"/>
        <w:rPr>
          <w:rFonts w:asciiTheme="minorBidi" w:hAnsiTheme="minorBidi" w:cstheme="minorBidi"/>
          <w:bCs/>
          <w:color w:val="000000"/>
          <w:sz w:val="24"/>
          <w:szCs w:val="24"/>
        </w:rPr>
      </w:pPr>
      <w:r w:rsidRPr="009A1E7E">
        <w:rPr>
          <w:rFonts w:asciiTheme="minorBidi" w:hAnsiTheme="minorBidi" w:cstheme="minorBidi"/>
          <w:bCs/>
          <w:color w:val="000000"/>
          <w:sz w:val="24"/>
          <w:szCs w:val="24"/>
        </w:rPr>
        <w:t>Strengthening national institutions towards improving service delivery, at the central and local levels.</w:t>
      </w:r>
    </w:p>
    <w:p w:rsidR="00707509" w:rsidRPr="009A1E7E" w:rsidRDefault="00707509" w:rsidP="00F1102A">
      <w:pPr>
        <w:pStyle w:val="BodyText"/>
        <w:jc w:val="both"/>
        <w:rPr>
          <w:rFonts w:asciiTheme="minorBidi" w:hAnsiTheme="minorBidi" w:cstheme="minorBidi"/>
          <w:b/>
          <w:color w:val="000000"/>
          <w:sz w:val="24"/>
          <w:szCs w:val="24"/>
        </w:rPr>
      </w:pPr>
    </w:p>
    <w:p w:rsidR="0037593C" w:rsidRPr="009A1E7E" w:rsidRDefault="0037593C" w:rsidP="00F1102A">
      <w:pPr>
        <w:jc w:val="both"/>
        <w:rPr>
          <w:rFonts w:asciiTheme="minorBidi" w:hAnsiTheme="minorBidi" w:cstheme="minorBidi"/>
          <w:b/>
          <w:szCs w:val="24"/>
        </w:rPr>
      </w:pPr>
    </w:p>
    <w:p w:rsidR="0026098A" w:rsidRPr="009A1E7E" w:rsidRDefault="00040603" w:rsidP="00F1102A">
      <w:pPr>
        <w:jc w:val="both"/>
        <w:rPr>
          <w:rFonts w:asciiTheme="minorBidi" w:hAnsiTheme="minorBidi" w:cstheme="minorBidi"/>
          <w:b/>
          <w:szCs w:val="24"/>
        </w:rPr>
      </w:pPr>
      <w:r w:rsidRPr="009A1E7E">
        <w:rPr>
          <w:rFonts w:asciiTheme="minorBidi" w:hAnsiTheme="minorBidi" w:cstheme="minorBidi"/>
          <w:b/>
          <w:szCs w:val="24"/>
        </w:rPr>
        <w:t xml:space="preserve">Partners: </w:t>
      </w:r>
    </w:p>
    <w:p w:rsidR="00707509" w:rsidRPr="009A1E7E" w:rsidRDefault="00707509" w:rsidP="00F1102A">
      <w:pPr>
        <w:jc w:val="both"/>
        <w:rPr>
          <w:rFonts w:asciiTheme="minorBidi" w:hAnsiTheme="minorBidi" w:cstheme="minorBidi"/>
          <w:szCs w:val="24"/>
        </w:rPr>
      </w:pPr>
    </w:p>
    <w:p w:rsidR="00812835" w:rsidRPr="009A1E7E" w:rsidRDefault="00040603" w:rsidP="00F1102A">
      <w:pPr>
        <w:jc w:val="both"/>
        <w:rPr>
          <w:rFonts w:asciiTheme="minorBidi" w:hAnsiTheme="minorBidi" w:cstheme="minorBidi"/>
          <w:szCs w:val="24"/>
        </w:rPr>
      </w:pPr>
      <w:r w:rsidRPr="009A1E7E">
        <w:rPr>
          <w:rFonts w:asciiTheme="minorBidi" w:hAnsiTheme="minorBidi" w:cstheme="minorBidi"/>
          <w:szCs w:val="24"/>
        </w:rPr>
        <w:t xml:space="preserve">Ministry of </w:t>
      </w:r>
      <w:r w:rsidR="00707509" w:rsidRPr="009A1E7E">
        <w:rPr>
          <w:rFonts w:asciiTheme="minorBidi" w:hAnsiTheme="minorBidi" w:cstheme="minorBidi"/>
          <w:szCs w:val="24"/>
        </w:rPr>
        <w:t>Planning</w:t>
      </w:r>
    </w:p>
    <w:p w:rsidR="0037593C" w:rsidRPr="009A1E7E" w:rsidRDefault="0037593C" w:rsidP="00F1102A">
      <w:pPr>
        <w:jc w:val="both"/>
        <w:outlineLvl w:val="0"/>
        <w:rPr>
          <w:rFonts w:asciiTheme="minorBidi" w:hAnsiTheme="minorBidi" w:cstheme="minorBidi"/>
          <w:b/>
          <w:szCs w:val="24"/>
        </w:rPr>
      </w:pPr>
    </w:p>
    <w:p w:rsidR="0037593C" w:rsidRPr="009A1E7E" w:rsidRDefault="0037593C" w:rsidP="00F1102A">
      <w:pPr>
        <w:jc w:val="both"/>
        <w:outlineLvl w:val="0"/>
        <w:rPr>
          <w:rFonts w:asciiTheme="minorBidi" w:hAnsiTheme="minorBidi" w:cstheme="minorBidi"/>
          <w:b/>
          <w:szCs w:val="24"/>
        </w:rPr>
      </w:pPr>
      <w:r w:rsidRPr="009A1E7E">
        <w:rPr>
          <w:rFonts w:asciiTheme="minorBidi" w:hAnsiTheme="minorBidi" w:cstheme="minorBidi"/>
          <w:b/>
          <w:szCs w:val="24"/>
        </w:rPr>
        <w:t xml:space="preserve">Objectives: </w:t>
      </w:r>
    </w:p>
    <w:p w:rsidR="00707509" w:rsidRPr="009A1E7E" w:rsidRDefault="00707509" w:rsidP="00F1102A">
      <w:pPr>
        <w:jc w:val="both"/>
        <w:rPr>
          <w:rFonts w:asciiTheme="minorBidi" w:hAnsiTheme="minorBidi" w:cstheme="minorBidi"/>
          <w:szCs w:val="24"/>
        </w:rPr>
      </w:pPr>
    </w:p>
    <w:p w:rsidR="00707509" w:rsidRPr="009A1E7E" w:rsidRDefault="00707509" w:rsidP="00F1102A">
      <w:pPr>
        <w:jc w:val="both"/>
        <w:rPr>
          <w:rFonts w:asciiTheme="minorBidi" w:hAnsiTheme="minorBidi" w:cstheme="minorBidi"/>
          <w:szCs w:val="24"/>
        </w:rPr>
      </w:pPr>
      <w:r w:rsidRPr="009A1E7E">
        <w:rPr>
          <w:rFonts w:asciiTheme="minorBidi" w:hAnsiTheme="minorBidi" w:cstheme="minorBidi"/>
          <w:szCs w:val="24"/>
        </w:rPr>
        <w:t xml:space="preserve">The objective of the Capacity Strengthening Initiative (CSI) programme is to avail local, regional and international expertise and technical assistance to national counterparts with the objective of strengthening the national government’s capacities and institutional development for improved public service delivery at the national and local level. The program will work in partnership with the Ministry of Planning (MoP), </w:t>
      </w:r>
      <w:r w:rsidR="00E240E7">
        <w:rPr>
          <w:rFonts w:asciiTheme="minorBidi" w:hAnsiTheme="minorBidi" w:cstheme="minorBidi"/>
          <w:szCs w:val="24"/>
        </w:rPr>
        <w:t xml:space="preserve">and provide support to </w:t>
      </w:r>
      <w:r w:rsidRPr="009A1E7E">
        <w:rPr>
          <w:rFonts w:asciiTheme="minorBidi" w:hAnsiTheme="minorBidi" w:cstheme="minorBidi"/>
          <w:szCs w:val="24"/>
        </w:rPr>
        <w:t>the</w:t>
      </w:r>
      <w:r w:rsidR="00E240E7">
        <w:rPr>
          <w:rFonts w:asciiTheme="minorBidi" w:hAnsiTheme="minorBidi" w:cstheme="minorBidi"/>
          <w:szCs w:val="24"/>
        </w:rPr>
        <w:t xml:space="preserve"> line ministries </w:t>
      </w:r>
      <w:r w:rsidRPr="009A1E7E">
        <w:rPr>
          <w:rFonts w:asciiTheme="minorBidi" w:hAnsiTheme="minorBidi" w:cstheme="minorBidi"/>
          <w:szCs w:val="24"/>
        </w:rPr>
        <w:t>to develop capacities in development programming, strategic planning, policy formulation, improved coordination and support the institutional development of relevant national counterparts.</w:t>
      </w:r>
    </w:p>
    <w:p w:rsidR="0037593C" w:rsidRPr="009A1E7E" w:rsidRDefault="0037593C" w:rsidP="00F1102A">
      <w:pPr>
        <w:jc w:val="both"/>
        <w:outlineLvl w:val="0"/>
        <w:rPr>
          <w:rFonts w:asciiTheme="minorBidi" w:hAnsiTheme="minorBidi" w:cstheme="minorBidi"/>
          <w:szCs w:val="24"/>
        </w:rPr>
      </w:pPr>
    </w:p>
    <w:p w:rsidR="0037593C" w:rsidRPr="009A1E7E" w:rsidRDefault="0037593C" w:rsidP="00F1102A">
      <w:pPr>
        <w:jc w:val="both"/>
        <w:outlineLvl w:val="0"/>
        <w:rPr>
          <w:rFonts w:asciiTheme="minorBidi" w:hAnsiTheme="minorBidi" w:cstheme="minorBidi"/>
          <w:b/>
          <w:szCs w:val="24"/>
        </w:rPr>
      </w:pPr>
      <w:r w:rsidRPr="009A1E7E">
        <w:rPr>
          <w:rFonts w:asciiTheme="minorBidi" w:hAnsiTheme="minorBidi" w:cstheme="minorBidi"/>
          <w:b/>
          <w:szCs w:val="24"/>
        </w:rPr>
        <w:t xml:space="preserve">Activities/Work Plan: </w:t>
      </w:r>
    </w:p>
    <w:p w:rsidR="005C0220" w:rsidRPr="009A1E7E" w:rsidRDefault="005C0220" w:rsidP="00F1102A">
      <w:pPr>
        <w:jc w:val="both"/>
        <w:outlineLvl w:val="0"/>
        <w:rPr>
          <w:rFonts w:asciiTheme="minorBidi" w:hAnsiTheme="minorBidi" w:cstheme="minorBidi"/>
          <w:b/>
          <w:szCs w:val="24"/>
        </w:rPr>
      </w:pPr>
    </w:p>
    <w:p w:rsidR="0037593C" w:rsidRPr="009A1E7E" w:rsidRDefault="0037593C" w:rsidP="00F1102A">
      <w:pPr>
        <w:jc w:val="both"/>
        <w:rPr>
          <w:rFonts w:asciiTheme="minorBidi" w:hAnsiTheme="minorBidi" w:cstheme="minorBidi"/>
          <w:szCs w:val="24"/>
        </w:rPr>
      </w:pPr>
      <w:r w:rsidRPr="009A1E7E">
        <w:rPr>
          <w:rFonts w:asciiTheme="minorBidi" w:hAnsiTheme="minorBidi" w:cstheme="minorBidi"/>
          <w:szCs w:val="24"/>
        </w:rPr>
        <w:t xml:space="preserve">In pursuit of the objectives, the following activities will be undertaken:  </w:t>
      </w:r>
    </w:p>
    <w:p w:rsidR="0037593C" w:rsidRPr="009A1E7E" w:rsidRDefault="0037593C" w:rsidP="00F1102A">
      <w:pPr>
        <w:jc w:val="both"/>
        <w:rPr>
          <w:rFonts w:asciiTheme="minorBidi" w:hAnsiTheme="minorBidi" w:cstheme="minorBidi"/>
          <w:b/>
          <w:szCs w:val="24"/>
          <w:highlight w:val="yellow"/>
        </w:rPr>
      </w:pPr>
    </w:p>
    <w:p w:rsidR="005C0220" w:rsidRDefault="005C0220" w:rsidP="00F1102A">
      <w:pPr>
        <w:jc w:val="both"/>
        <w:rPr>
          <w:rFonts w:asciiTheme="minorBidi" w:hAnsiTheme="minorBidi" w:cstheme="minorBidi"/>
          <w:szCs w:val="24"/>
        </w:rPr>
      </w:pPr>
      <w:r w:rsidRPr="009A1E7E">
        <w:rPr>
          <w:rFonts w:asciiTheme="minorBidi" w:hAnsiTheme="minorBidi" w:cstheme="minorBidi"/>
          <w:b/>
          <w:bCs/>
          <w:szCs w:val="24"/>
        </w:rPr>
        <w:t>Output 1: Government Capacity Strengthened</w:t>
      </w:r>
      <w:r w:rsidRPr="009A1E7E">
        <w:rPr>
          <w:rFonts w:asciiTheme="minorBidi" w:hAnsiTheme="minorBidi" w:cstheme="minorBidi"/>
          <w:szCs w:val="24"/>
        </w:rPr>
        <w:t>:</w:t>
      </w:r>
    </w:p>
    <w:p w:rsidR="00F213F4" w:rsidRPr="009A1E7E" w:rsidRDefault="00F213F4" w:rsidP="00F1102A">
      <w:pPr>
        <w:jc w:val="both"/>
        <w:rPr>
          <w:rFonts w:asciiTheme="minorBidi" w:hAnsiTheme="minorBidi" w:cstheme="minorBidi"/>
          <w:szCs w:val="24"/>
        </w:rPr>
      </w:pPr>
    </w:p>
    <w:p w:rsidR="005C0220" w:rsidRPr="009A1E7E" w:rsidRDefault="005C0220" w:rsidP="00F1102A">
      <w:pPr>
        <w:pStyle w:val="ListParagraph"/>
        <w:numPr>
          <w:ilvl w:val="0"/>
          <w:numId w:val="3"/>
        </w:numPr>
        <w:spacing w:line="240" w:lineRule="auto"/>
        <w:jc w:val="both"/>
        <w:rPr>
          <w:rFonts w:asciiTheme="minorBidi" w:eastAsia="Times New Roman" w:hAnsiTheme="minorBidi" w:cstheme="minorBidi"/>
          <w:sz w:val="24"/>
          <w:szCs w:val="24"/>
        </w:rPr>
      </w:pPr>
      <w:r w:rsidRPr="009A1E7E">
        <w:rPr>
          <w:rFonts w:asciiTheme="minorBidi" w:eastAsia="Times New Roman" w:hAnsiTheme="minorBidi" w:cstheme="minorBidi"/>
          <w:sz w:val="24"/>
          <w:szCs w:val="24"/>
        </w:rPr>
        <w:t>Support the Ministry of Planning  through the rapid deployment of international advisors/experts</w:t>
      </w:r>
    </w:p>
    <w:p w:rsidR="005C0220" w:rsidRPr="009A1E7E" w:rsidRDefault="005C0220" w:rsidP="00F1102A">
      <w:pPr>
        <w:pStyle w:val="ListParagraph"/>
        <w:numPr>
          <w:ilvl w:val="0"/>
          <w:numId w:val="3"/>
        </w:numPr>
        <w:spacing w:line="240" w:lineRule="auto"/>
        <w:jc w:val="both"/>
        <w:rPr>
          <w:rFonts w:asciiTheme="minorBidi" w:hAnsiTheme="minorBidi" w:cstheme="minorBidi"/>
          <w:sz w:val="24"/>
          <w:szCs w:val="24"/>
        </w:rPr>
      </w:pPr>
      <w:r w:rsidRPr="009A1E7E">
        <w:rPr>
          <w:rFonts w:asciiTheme="minorBidi" w:hAnsiTheme="minorBidi" w:cstheme="minorBidi"/>
          <w:sz w:val="24"/>
          <w:szCs w:val="24"/>
        </w:rPr>
        <w:t>Support the ministries through a series of workshops on policy related issues:</w:t>
      </w:r>
    </w:p>
    <w:p w:rsidR="005C0220" w:rsidRPr="009A1E7E" w:rsidRDefault="005C0220" w:rsidP="00F1102A">
      <w:pPr>
        <w:pStyle w:val="ListParagraph"/>
        <w:numPr>
          <w:ilvl w:val="0"/>
          <w:numId w:val="3"/>
        </w:numPr>
        <w:spacing w:line="240" w:lineRule="auto"/>
        <w:jc w:val="both"/>
        <w:rPr>
          <w:rFonts w:asciiTheme="minorBidi" w:hAnsiTheme="minorBidi" w:cstheme="minorBidi"/>
          <w:sz w:val="24"/>
          <w:szCs w:val="24"/>
        </w:rPr>
      </w:pPr>
      <w:r w:rsidRPr="009A1E7E">
        <w:rPr>
          <w:rFonts w:asciiTheme="minorBidi" w:hAnsiTheme="minorBidi" w:cstheme="minorBidi"/>
          <w:sz w:val="24"/>
          <w:szCs w:val="24"/>
        </w:rPr>
        <w:t>Support the Ministry of Planning in the design and implementation of specific training modules related to specific policy areas</w:t>
      </w:r>
    </w:p>
    <w:p w:rsidR="005C0220" w:rsidRPr="009A1E7E" w:rsidRDefault="005C0220" w:rsidP="00F1102A">
      <w:pPr>
        <w:pStyle w:val="ListParagraph"/>
        <w:numPr>
          <w:ilvl w:val="0"/>
          <w:numId w:val="3"/>
        </w:numPr>
        <w:spacing w:line="240" w:lineRule="auto"/>
        <w:jc w:val="both"/>
        <w:rPr>
          <w:rFonts w:asciiTheme="minorBidi" w:hAnsiTheme="minorBidi" w:cstheme="minorBidi"/>
          <w:sz w:val="24"/>
          <w:szCs w:val="24"/>
        </w:rPr>
      </w:pPr>
      <w:r w:rsidRPr="009A1E7E">
        <w:rPr>
          <w:rFonts w:asciiTheme="minorBidi" w:hAnsiTheme="minorBidi" w:cstheme="minorBidi"/>
          <w:sz w:val="24"/>
          <w:szCs w:val="24"/>
        </w:rPr>
        <w:t xml:space="preserve">Support the Ministry of Planning in producing specific manuals relating to inter-ministerial coordination, policy formulation, etc. </w:t>
      </w:r>
    </w:p>
    <w:p w:rsidR="005C0220" w:rsidRPr="009A1E7E" w:rsidRDefault="005C0220" w:rsidP="00F1102A">
      <w:pPr>
        <w:jc w:val="both"/>
        <w:rPr>
          <w:rFonts w:asciiTheme="minorBidi" w:hAnsiTheme="minorBidi" w:cstheme="minorBidi"/>
          <w:b/>
          <w:bCs/>
          <w:szCs w:val="24"/>
        </w:rPr>
      </w:pPr>
      <w:r w:rsidRPr="009A1E7E">
        <w:rPr>
          <w:rFonts w:asciiTheme="minorBidi" w:hAnsiTheme="minorBidi" w:cstheme="minorBidi"/>
          <w:b/>
          <w:bCs/>
          <w:szCs w:val="24"/>
        </w:rPr>
        <w:t xml:space="preserve">Output 2: National/International Experts Roster Developed </w:t>
      </w:r>
    </w:p>
    <w:p w:rsidR="005C0220" w:rsidRPr="009A1E7E" w:rsidRDefault="005C0220" w:rsidP="00F1102A">
      <w:pPr>
        <w:jc w:val="both"/>
        <w:rPr>
          <w:rFonts w:asciiTheme="minorBidi" w:hAnsiTheme="minorBidi" w:cstheme="minorBidi"/>
          <w:b/>
          <w:bCs/>
          <w:szCs w:val="24"/>
        </w:rPr>
      </w:pPr>
    </w:p>
    <w:p w:rsidR="005C0220" w:rsidRPr="009A1E7E" w:rsidRDefault="005C0220" w:rsidP="00F1102A">
      <w:pPr>
        <w:pStyle w:val="ListParagraph"/>
        <w:numPr>
          <w:ilvl w:val="0"/>
          <w:numId w:val="4"/>
        </w:numPr>
        <w:spacing w:after="0" w:line="240" w:lineRule="auto"/>
        <w:contextualSpacing w:val="0"/>
        <w:jc w:val="both"/>
        <w:rPr>
          <w:rFonts w:asciiTheme="minorBidi" w:eastAsia="Times New Roman" w:hAnsiTheme="minorBidi" w:cstheme="minorBidi"/>
          <w:sz w:val="24"/>
          <w:szCs w:val="24"/>
        </w:rPr>
      </w:pPr>
      <w:r w:rsidRPr="009A1E7E">
        <w:rPr>
          <w:rFonts w:asciiTheme="minorBidi" w:eastAsia="Times New Roman" w:hAnsiTheme="minorBidi" w:cstheme="minorBidi"/>
          <w:sz w:val="24"/>
          <w:szCs w:val="24"/>
        </w:rPr>
        <w:t>Support the Ministry of Planning in the design of the Roster</w:t>
      </w:r>
    </w:p>
    <w:p w:rsidR="005C0220" w:rsidRPr="009A1E7E" w:rsidRDefault="005C0220" w:rsidP="00F1102A">
      <w:pPr>
        <w:pStyle w:val="ListParagraph"/>
        <w:numPr>
          <w:ilvl w:val="0"/>
          <w:numId w:val="4"/>
        </w:numPr>
        <w:spacing w:after="0" w:line="240" w:lineRule="auto"/>
        <w:contextualSpacing w:val="0"/>
        <w:jc w:val="both"/>
        <w:rPr>
          <w:rFonts w:asciiTheme="minorBidi" w:eastAsia="Times New Roman" w:hAnsiTheme="minorBidi" w:cstheme="minorBidi"/>
          <w:sz w:val="24"/>
          <w:szCs w:val="24"/>
        </w:rPr>
      </w:pPr>
      <w:r w:rsidRPr="009A1E7E">
        <w:rPr>
          <w:rFonts w:asciiTheme="minorBidi" w:eastAsia="Times New Roman" w:hAnsiTheme="minorBidi" w:cstheme="minorBidi"/>
          <w:sz w:val="24"/>
          <w:szCs w:val="24"/>
        </w:rPr>
        <w:t>Support the Ministry of Planning in the development of the Roster</w:t>
      </w:r>
    </w:p>
    <w:p w:rsidR="005C0220" w:rsidRPr="009A1E7E" w:rsidRDefault="005C0220" w:rsidP="00F1102A">
      <w:pPr>
        <w:pStyle w:val="ListParagraph"/>
        <w:numPr>
          <w:ilvl w:val="0"/>
          <w:numId w:val="4"/>
        </w:numPr>
        <w:spacing w:after="0" w:line="240" w:lineRule="auto"/>
        <w:contextualSpacing w:val="0"/>
        <w:jc w:val="both"/>
        <w:rPr>
          <w:rFonts w:asciiTheme="minorBidi" w:eastAsia="Times New Roman" w:hAnsiTheme="minorBidi" w:cstheme="minorBidi"/>
          <w:sz w:val="24"/>
          <w:szCs w:val="24"/>
        </w:rPr>
      </w:pPr>
      <w:r w:rsidRPr="009A1E7E">
        <w:rPr>
          <w:rFonts w:asciiTheme="minorBidi" w:hAnsiTheme="minorBidi" w:cstheme="minorBidi"/>
          <w:sz w:val="24"/>
          <w:szCs w:val="24"/>
        </w:rPr>
        <w:lastRenderedPageBreak/>
        <w:t>Support the Ministry of Planning in the development of training material</w:t>
      </w:r>
    </w:p>
    <w:p w:rsidR="005C0220" w:rsidRPr="009A1E7E" w:rsidRDefault="005C0220" w:rsidP="00F1102A">
      <w:pPr>
        <w:pStyle w:val="ListParagraph"/>
        <w:numPr>
          <w:ilvl w:val="0"/>
          <w:numId w:val="4"/>
        </w:numPr>
        <w:spacing w:after="0" w:line="240" w:lineRule="auto"/>
        <w:contextualSpacing w:val="0"/>
        <w:jc w:val="both"/>
        <w:rPr>
          <w:rFonts w:asciiTheme="minorBidi" w:eastAsia="Times New Roman" w:hAnsiTheme="minorBidi" w:cstheme="minorBidi"/>
          <w:sz w:val="24"/>
          <w:szCs w:val="24"/>
        </w:rPr>
      </w:pPr>
      <w:r w:rsidRPr="009A1E7E">
        <w:rPr>
          <w:rFonts w:asciiTheme="minorBidi" w:eastAsia="Times New Roman" w:hAnsiTheme="minorBidi" w:cstheme="minorBidi"/>
          <w:sz w:val="24"/>
          <w:szCs w:val="24"/>
        </w:rPr>
        <w:t>Support the Ministry of Planning in producing the roster manual and reference material:</w:t>
      </w:r>
    </w:p>
    <w:p w:rsidR="005C0220" w:rsidRPr="009A1E7E" w:rsidRDefault="005C0220" w:rsidP="00F1102A">
      <w:pPr>
        <w:pStyle w:val="ListParagraph"/>
        <w:spacing w:after="0" w:line="240" w:lineRule="auto"/>
        <w:contextualSpacing w:val="0"/>
        <w:jc w:val="both"/>
        <w:rPr>
          <w:rFonts w:asciiTheme="minorBidi" w:eastAsia="Times New Roman" w:hAnsiTheme="minorBidi" w:cstheme="minorBidi"/>
          <w:sz w:val="24"/>
          <w:szCs w:val="24"/>
        </w:rPr>
      </w:pPr>
    </w:p>
    <w:p w:rsidR="005C0220" w:rsidRPr="009A1E7E" w:rsidRDefault="005C0220" w:rsidP="00F1102A">
      <w:pPr>
        <w:jc w:val="both"/>
        <w:rPr>
          <w:rFonts w:asciiTheme="minorBidi" w:hAnsiTheme="minorBidi" w:cstheme="minorBidi"/>
          <w:b/>
          <w:bCs/>
          <w:szCs w:val="24"/>
        </w:rPr>
      </w:pPr>
      <w:r w:rsidRPr="009A1E7E">
        <w:rPr>
          <w:rFonts w:asciiTheme="minorBidi" w:hAnsiTheme="minorBidi" w:cstheme="minorBidi"/>
          <w:b/>
          <w:bCs/>
          <w:szCs w:val="24"/>
        </w:rPr>
        <w:t>Output 3: Pilot Needs Assessment carried out, and Strategic Response Plans developed</w:t>
      </w:r>
    </w:p>
    <w:p w:rsidR="005C0220" w:rsidRPr="009A1E7E" w:rsidRDefault="005C0220" w:rsidP="00F1102A">
      <w:pPr>
        <w:jc w:val="both"/>
        <w:rPr>
          <w:rFonts w:asciiTheme="minorBidi" w:hAnsiTheme="minorBidi" w:cstheme="minorBidi"/>
          <w:szCs w:val="24"/>
        </w:rPr>
      </w:pPr>
    </w:p>
    <w:p w:rsidR="005C0220" w:rsidRPr="009A1E7E" w:rsidRDefault="005C0220" w:rsidP="00F1102A">
      <w:pPr>
        <w:pStyle w:val="ListParagraph"/>
        <w:numPr>
          <w:ilvl w:val="0"/>
          <w:numId w:val="5"/>
        </w:numPr>
        <w:spacing w:after="0" w:line="240" w:lineRule="auto"/>
        <w:contextualSpacing w:val="0"/>
        <w:jc w:val="both"/>
        <w:rPr>
          <w:rFonts w:asciiTheme="minorBidi" w:eastAsia="Times New Roman" w:hAnsiTheme="minorBidi" w:cstheme="minorBidi"/>
          <w:sz w:val="24"/>
          <w:szCs w:val="24"/>
        </w:rPr>
      </w:pPr>
      <w:r w:rsidRPr="009A1E7E">
        <w:rPr>
          <w:rFonts w:asciiTheme="minorBidi" w:eastAsia="Times New Roman" w:hAnsiTheme="minorBidi" w:cstheme="minorBidi"/>
          <w:sz w:val="24"/>
          <w:szCs w:val="24"/>
        </w:rPr>
        <w:t>Support selected ministries and local councils to formulate strategic response plans:</w:t>
      </w:r>
    </w:p>
    <w:p w:rsidR="005C0220" w:rsidRPr="009A1E7E" w:rsidRDefault="005C0220" w:rsidP="00F1102A">
      <w:pPr>
        <w:pStyle w:val="ListParagraph"/>
        <w:numPr>
          <w:ilvl w:val="0"/>
          <w:numId w:val="5"/>
        </w:numPr>
        <w:spacing w:line="240" w:lineRule="auto"/>
        <w:jc w:val="both"/>
        <w:rPr>
          <w:rFonts w:asciiTheme="minorBidi" w:hAnsiTheme="minorBidi" w:cstheme="minorBidi"/>
          <w:sz w:val="24"/>
          <w:szCs w:val="24"/>
        </w:rPr>
      </w:pPr>
      <w:r w:rsidRPr="009A1E7E">
        <w:rPr>
          <w:rFonts w:asciiTheme="minorBidi" w:hAnsiTheme="minorBidi" w:cstheme="minorBidi"/>
          <w:sz w:val="24"/>
          <w:szCs w:val="24"/>
        </w:rPr>
        <w:t>Support the selected  ministries and local councils to identify and assess their urgent capacity needs</w:t>
      </w:r>
    </w:p>
    <w:p w:rsidR="005C0220" w:rsidRPr="009A1E7E" w:rsidRDefault="005C0220" w:rsidP="00F1102A">
      <w:pPr>
        <w:pStyle w:val="ListParagraph"/>
        <w:numPr>
          <w:ilvl w:val="0"/>
          <w:numId w:val="5"/>
        </w:numPr>
        <w:spacing w:after="0" w:line="240" w:lineRule="auto"/>
        <w:contextualSpacing w:val="0"/>
        <w:jc w:val="both"/>
        <w:rPr>
          <w:rFonts w:asciiTheme="minorBidi" w:eastAsia="Times New Roman" w:hAnsiTheme="minorBidi" w:cstheme="minorBidi"/>
          <w:sz w:val="24"/>
          <w:szCs w:val="24"/>
        </w:rPr>
      </w:pPr>
      <w:r w:rsidRPr="009A1E7E">
        <w:rPr>
          <w:rFonts w:asciiTheme="minorBidi" w:eastAsia="Times New Roman" w:hAnsiTheme="minorBidi" w:cstheme="minorBidi"/>
          <w:sz w:val="24"/>
          <w:szCs w:val="24"/>
        </w:rPr>
        <w:t xml:space="preserve">Organize workshops to introduce the concept and application of capacity needs assessment at the institutional level:  </w:t>
      </w:r>
    </w:p>
    <w:p w:rsidR="00A04F08" w:rsidRPr="009A1E7E" w:rsidRDefault="00A04F08" w:rsidP="00F1102A">
      <w:pPr>
        <w:jc w:val="both"/>
        <w:rPr>
          <w:rFonts w:asciiTheme="minorBidi" w:hAnsiTheme="minorBidi" w:cstheme="minorBidi"/>
          <w:szCs w:val="24"/>
        </w:rPr>
      </w:pPr>
    </w:p>
    <w:p w:rsidR="00A04F08" w:rsidRDefault="00A04F08" w:rsidP="00F1102A">
      <w:pPr>
        <w:jc w:val="both"/>
        <w:rPr>
          <w:rFonts w:asciiTheme="minorBidi" w:hAnsiTheme="minorBidi" w:cstheme="minorBidi"/>
          <w:b/>
          <w:szCs w:val="24"/>
          <w:highlight w:val="yellow"/>
        </w:rPr>
      </w:pPr>
    </w:p>
    <w:p w:rsidR="00E240E7" w:rsidRPr="009A1E7E" w:rsidRDefault="00E240E7" w:rsidP="00F1102A">
      <w:pPr>
        <w:jc w:val="both"/>
        <w:rPr>
          <w:rFonts w:asciiTheme="minorBidi" w:hAnsiTheme="minorBidi" w:cstheme="minorBidi"/>
          <w:b/>
          <w:szCs w:val="24"/>
          <w:highlight w:val="yellow"/>
        </w:rPr>
      </w:pPr>
    </w:p>
    <w:p w:rsidR="00040603" w:rsidRPr="009A1E7E" w:rsidRDefault="001909F7" w:rsidP="00F1102A">
      <w:pPr>
        <w:pStyle w:val="Heading3"/>
        <w:jc w:val="both"/>
        <w:rPr>
          <w:rFonts w:asciiTheme="minorBidi" w:hAnsiTheme="minorBidi" w:cstheme="minorBidi"/>
          <w:b/>
          <w:bCs w:val="0"/>
          <w:szCs w:val="24"/>
        </w:rPr>
      </w:pPr>
      <w:r w:rsidRPr="009A1E7E">
        <w:rPr>
          <w:rFonts w:asciiTheme="minorBidi" w:hAnsiTheme="minorBidi" w:cstheme="minorBidi"/>
          <w:b/>
          <w:bCs w:val="0"/>
          <w:szCs w:val="24"/>
        </w:rPr>
        <w:t>II.</w:t>
      </w:r>
      <w:r w:rsidR="00812835" w:rsidRPr="009A1E7E">
        <w:rPr>
          <w:rFonts w:asciiTheme="minorBidi" w:hAnsiTheme="minorBidi" w:cstheme="minorBidi"/>
          <w:b/>
          <w:bCs w:val="0"/>
          <w:szCs w:val="24"/>
        </w:rPr>
        <w:t>RESOURCES</w:t>
      </w:r>
      <w:r w:rsidR="000B327C" w:rsidRPr="009A1E7E">
        <w:rPr>
          <w:rFonts w:asciiTheme="minorBidi" w:hAnsiTheme="minorBidi" w:cstheme="minorBidi"/>
          <w:b/>
          <w:bCs w:val="0"/>
          <w:szCs w:val="24"/>
        </w:rPr>
        <w:t xml:space="preserve"> in </w:t>
      </w:r>
      <w:r w:rsidR="00F72242">
        <w:rPr>
          <w:rFonts w:asciiTheme="minorBidi" w:hAnsiTheme="minorBidi" w:cstheme="minorBidi"/>
          <w:b/>
          <w:bCs w:val="0"/>
          <w:szCs w:val="24"/>
        </w:rPr>
        <w:t>2012</w:t>
      </w:r>
      <w:r w:rsidR="007055B0">
        <w:rPr>
          <w:rStyle w:val="FootnoteReference"/>
          <w:rFonts w:asciiTheme="minorBidi" w:hAnsiTheme="minorBidi" w:cstheme="minorBidi"/>
          <w:b/>
          <w:bCs w:val="0"/>
          <w:szCs w:val="24"/>
        </w:rPr>
        <w:footnoteReference w:id="1"/>
      </w:r>
    </w:p>
    <w:p w:rsidR="003815E6" w:rsidRPr="009A1E7E" w:rsidRDefault="003815E6" w:rsidP="00F1102A">
      <w:pPr>
        <w:jc w:val="both"/>
        <w:rPr>
          <w:rFonts w:asciiTheme="minorBidi" w:hAnsiTheme="minorBidi" w:cstheme="minorBidi"/>
          <w:szCs w:val="24"/>
        </w:rPr>
      </w:pPr>
    </w:p>
    <w:p w:rsidR="004D016C" w:rsidRPr="009A1E7E" w:rsidRDefault="004D016C" w:rsidP="00F1102A">
      <w:pPr>
        <w:jc w:val="both"/>
        <w:rPr>
          <w:rFonts w:asciiTheme="minorBidi" w:hAnsiTheme="minorBidi" w:cstheme="minorBidi"/>
          <w:szCs w:val="24"/>
        </w:rPr>
      </w:pPr>
    </w:p>
    <w:tbl>
      <w:tblPr>
        <w:tblStyle w:val="TableGrid"/>
        <w:tblW w:w="0" w:type="auto"/>
        <w:tblLook w:val="04A0"/>
      </w:tblPr>
      <w:tblGrid>
        <w:gridCol w:w="1684"/>
        <w:gridCol w:w="1443"/>
        <w:gridCol w:w="1550"/>
        <w:gridCol w:w="1620"/>
        <w:gridCol w:w="1662"/>
      </w:tblGrid>
      <w:tr w:rsidR="007055B0" w:rsidRPr="009A1E7E" w:rsidTr="007055B0">
        <w:tc>
          <w:tcPr>
            <w:tcW w:w="1684" w:type="dxa"/>
          </w:tcPr>
          <w:p w:rsidR="007055B0" w:rsidRPr="009A1E7E" w:rsidRDefault="007055B0" w:rsidP="00F1102A">
            <w:pPr>
              <w:jc w:val="both"/>
              <w:rPr>
                <w:rFonts w:asciiTheme="minorBidi" w:hAnsiTheme="minorBidi" w:cstheme="minorBidi"/>
                <w:szCs w:val="24"/>
              </w:rPr>
            </w:pPr>
            <w:r w:rsidRPr="009A1E7E">
              <w:rPr>
                <w:rFonts w:asciiTheme="minorBidi" w:hAnsiTheme="minorBidi" w:cstheme="minorBidi"/>
                <w:szCs w:val="24"/>
              </w:rPr>
              <w:t>Donor</w:t>
            </w:r>
          </w:p>
        </w:tc>
        <w:tc>
          <w:tcPr>
            <w:tcW w:w="1443" w:type="dxa"/>
          </w:tcPr>
          <w:p w:rsidR="007055B0" w:rsidRPr="009A1E7E" w:rsidRDefault="00013EF8" w:rsidP="00F1102A">
            <w:pPr>
              <w:jc w:val="both"/>
              <w:rPr>
                <w:rFonts w:asciiTheme="minorBidi" w:hAnsiTheme="minorBidi" w:cstheme="minorBidi"/>
                <w:szCs w:val="24"/>
              </w:rPr>
            </w:pPr>
            <w:r>
              <w:rPr>
                <w:rFonts w:asciiTheme="minorBidi" w:hAnsiTheme="minorBidi" w:cstheme="minorBidi"/>
                <w:szCs w:val="24"/>
              </w:rPr>
              <w:t xml:space="preserve">Proposed </w:t>
            </w:r>
            <w:r w:rsidR="007055B0" w:rsidRPr="009A1E7E">
              <w:rPr>
                <w:rFonts w:asciiTheme="minorBidi" w:hAnsiTheme="minorBidi" w:cstheme="minorBidi"/>
                <w:szCs w:val="24"/>
              </w:rPr>
              <w:t xml:space="preserve">Budget </w:t>
            </w:r>
            <w:r w:rsidR="007055B0">
              <w:rPr>
                <w:rFonts w:asciiTheme="minorBidi" w:hAnsiTheme="minorBidi" w:cstheme="minorBidi"/>
                <w:szCs w:val="24"/>
              </w:rPr>
              <w:t>for 2012</w:t>
            </w:r>
          </w:p>
        </w:tc>
        <w:tc>
          <w:tcPr>
            <w:tcW w:w="1550" w:type="dxa"/>
          </w:tcPr>
          <w:p w:rsidR="007055B0" w:rsidRDefault="007055B0" w:rsidP="00F1102A">
            <w:pPr>
              <w:jc w:val="both"/>
              <w:rPr>
                <w:rFonts w:asciiTheme="minorBidi" w:hAnsiTheme="minorBidi" w:cstheme="minorBidi"/>
                <w:szCs w:val="24"/>
              </w:rPr>
            </w:pPr>
            <w:r w:rsidRPr="009A1E7E">
              <w:rPr>
                <w:rFonts w:asciiTheme="minorBidi" w:hAnsiTheme="minorBidi" w:cstheme="minorBidi"/>
                <w:szCs w:val="24"/>
              </w:rPr>
              <w:t>Delivery</w:t>
            </w:r>
          </w:p>
          <w:p w:rsidR="007055B0" w:rsidRPr="009A1E7E" w:rsidRDefault="007055B0" w:rsidP="00F1102A">
            <w:pPr>
              <w:jc w:val="both"/>
              <w:rPr>
                <w:rFonts w:asciiTheme="minorBidi" w:hAnsiTheme="minorBidi" w:cstheme="minorBidi"/>
                <w:szCs w:val="24"/>
              </w:rPr>
            </w:pPr>
            <w:r>
              <w:rPr>
                <w:rFonts w:asciiTheme="minorBidi" w:hAnsiTheme="minorBidi" w:cstheme="minorBidi"/>
                <w:szCs w:val="24"/>
              </w:rPr>
              <w:t>To date</w:t>
            </w:r>
          </w:p>
        </w:tc>
        <w:tc>
          <w:tcPr>
            <w:tcW w:w="1620" w:type="dxa"/>
          </w:tcPr>
          <w:p w:rsidR="007055B0" w:rsidRPr="009A1E7E" w:rsidRDefault="007055B0" w:rsidP="00F1102A">
            <w:pPr>
              <w:jc w:val="both"/>
              <w:rPr>
                <w:rFonts w:asciiTheme="minorBidi" w:hAnsiTheme="minorBidi" w:cstheme="minorBidi"/>
                <w:szCs w:val="24"/>
              </w:rPr>
            </w:pPr>
            <w:r w:rsidRPr="009A1E7E">
              <w:rPr>
                <w:rFonts w:asciiTheme="minorBidi" w:hAnsiTheme="minorBidi" w:cstheme="minorBidi"/>
                <w:szCs w:val="24"/>
              </w:rPr>
              <w:t>Remaining Balance</w:t>
            </w:r>
          </w:p>
        </w:tc>
        <w:tc>
          <w:tcPr>
            <w:tcW w:w="1662" w:type="dxa"/>
          </w:tcPr>
          <w:p w:rsidR="007055B0" w:rsidRPr="009A1E7E" w:rsidRDefault="007055B0" w:rsidP="00F1102A">
            <w:pPr>
              <w:jc w:val="both"/>
              <w:rPr>
                <w:rFonts w:asciiTheme="minorBidi" w:hAnsiTheme="minorBidi" w:cstheme="minorBidi"/>
                <w:szCs w:val="24"/>
              </w:rPr>
            </w:pPr>
            <w:r w:rsidRPr="009A1E7E">
              <w:rPr>
                <w:rFonts w:asciiTheme="minorBidi" w:hAnsiTheme="minorBidi" w:cstheme="minorBidi"/>
                <w:szCs w:val="24"/>
              </w:rPr>
              <w:t>Expenditure Rate</w:t>
            </w:r>
          </w:p>
        </w:tc>
      </w:tr>
      <w:tr w:rsidR="007055B0" w:rsidRPr="009A1E7E" w:rsidTr="007055B0">
        <w:tc>
          <w:tcPr>
            <w:tcW w:w="1684" w:type="dxa"/>
            <w:vAlign w:val="center"/>
          </w:tcPr>
          <w:p w:rsidR="007055B0" w:rsidRPr="009A1E7E" w:rsidRDefault="007055B0" w:rsidP="00F1102A">
            <w:pPr>
              <w:jc w:val="both"/>
              <w:rPr>
                <w:rFonts w:asciiTheme="minorBidi" w:hAnsiTheme="minorBidi" w:cstheme="minorBidi"/>
                <w:szCs w:val="24"/>
              </w:rPr>
            </w:pPr>
            <w:r w:rsidRPr="009A1E7E">
              <w:rPr>
                <w:rFonts w:asciiTheme="minorBidi" w:hAnsiTheme="minorBidi" w:cstheme="minorBidi"/>
                <w:szCs w:val="24"/>
              </w:rPr>
              <w:t>Government of Libya</w:t>
            </w:r>
          </w:p>
        </w:tc>
        <w:tc>
          <w:tcPr>
            <w:tcW w:w="1443" w:type="dxa"/>
            <w:vAlign w:val="center"/>
          </w:tcPr>
          <w:p w:rsidR="007055B0" w:rsidRPr="009A1E7E" w:rsidRDefault="00013EF8" w:rsidP="007055B0">
            <w:pPr>
              <w:jc w:val="both"/>
              <w:rPr>
                <w:rFonts w:asciiTheme="minorBidi" w:hAnsiTheme="minorBidi" w:cstheme="minorBidi"/>
                <w:szCs w:val="24"/>
              </w:rPr>
            </w:pPr>
            <w:r>
              <w:rPr>
                <w:rFonts w:asciiTheme="minorBidi" w:hAnsiTheme="minorBidi" w:cstheme="minorBidi"/>
                <w:szCs w:val="24"/>
              </w:rPr>
              <w:t>611,</w:t>
            </w:r>
            <w:r w:rsidR="007055B0" w:rsidRPr="009A1E7E">
              <w:rPr>
                <w:rFonts w:asciiTheme="minorBidi" w:hAnsiTheme="minorBidi" w:cstheme="minorBidi"/>
                <w:szCs w:val="24"/>
              </w:rPr>
              <w:t>000</w:t>
            </w:r>
            <w:r>
              <w:rPr>
                <w:rStyle w:val="FootnoteReference"/>
                <w:rFonts w:asciiTheme="minorBidi" w:hAnsiTheme="minorBidi" w:cstheme="minorBidi"/>
                <w:szCs w:val="24"/>
              </w:rPr>
              <w:footnoteReference w:id="2"/>
            </w:r>
          </w:p>
        </w:tc>
        <w:tc>
          <w:tcPr>
            <w:tcW w:w="1550" w:type="dxa"/>
            <w:vAlign w:val="center"/>
          </w:tcPr>
          <w:p w:rsidR="007055B0" w:rsidRDefault="007055B0" w:rsidP="007055B0">
            <w:pPr>
              <w:jc w:val="both"/>
              <w:rPr>
                <w:rFonts w:asciiTheme="minorBidi" w:hAnsiTheme="minorBidi" w:cstheme="minorBidi"/>
                <w:szCs w:val="24"/>
              </w:rPr>
            </w:pPr>
          </w:p>
          <w:p w:rsidR="007055B0" w:rsidRPr="007055B0" w:rsidRDefault="007055B0" w:rsidP="007055B0">
            <w:pPr>
              <w:jc w:val="both"/>
              <w:rPr>
                <w:rFonts w:asciiTheme="minorBidi" w:hAnsiTheme="minorBidi" w:cstheme="minorBidi"/>
                <w:szCs w:val="24"/>
              </w:rPr>
            </w:pPr>
            <w:r w:rsidRPr="007055B0">
              <w:rPr>
                <w:rFonts w:asciiTheme="minorBidi" w:hAnsiTheme="minorBidi" w:cstheme="minorBidi"/>
                <w:szCs w:val="24"/>
              </w:rPr>
              <w:t>98</w:t>
            </w:r>
            <w:r>
              <w:rPr>
                <w:rFonts w:asciiTheme="minorBidi" w:hAnsiTheme="minorBidi" w:cstheme="minorBidi"/>
                <w:szCs w:val="24"/>
              </w:rPr>
              <w:t>,</w:t>
            </w:r>
            <w:r w:rsidRPr="007055B0">
              <w:rPr>
                <w:rFonts w:asciiTheme="minorBidi" w:hAnsiTheme="minorBidi" w:cstheme="minorBidi"/>
                <w:szCs w:val="24"/>
              </w:rPr>
              <w:t>809.33</w:t>
            </w:r>
          </w:p>
          <w:p w:rsidR="007055B0" w:rsidRPr="009A1E7E" w:rsidRDefault="007055B0" w:rsidP="00F1102A">
            <w:pPr>
              <w:jc w:val="both"/>
              <w:rPr>
                <w:rFonts w:asciiTheme="minorBidi" w:hAnsiTheme="minorBidi" w:cstheme="minorBidi"/>
                <w:szCs w:val="24"/>
              </w:rPr>
            </w:pPr>
          </w:p>
        </w:tc>
        <w:tc>
          <w:tcPr>
            <w:tcW w:w="1620" w:type="dxa"/>
            <w:vAlign w:val="center"/>
          </w:tcPr>
          <w:p w:rsidR="007055B0" w:rsidRPr="009A1E7E" w:rsidRDefault="007055B0" w:rsidP="00F1102A">
            <w:pPr>
              <w:jc w:val="both"/>
              <w:rPr>
                <w:rFonts w:asciiTheme="minorBidi" w:hAnsiTheme="minorBidi" w:cstheme="minorBidi"/>
                <w:szCs w:val="24"/>
              </w:rPr>
            </w:pPr>
            <w:r>
              <w:rPr>
                <w:rFonts w:asciiTheme="minorBidi" w:hAnsiTheme="minorBidi" w:cstheme="minorBidi"/>
                <w:szCs w:val="24"/>
              </w:rPr>
              <w:t>512,190.67</w:t>
            </w:r>
          </w:p>
        </w:tc>
        <w:tc>
          <w:tcPr>
            <w:tcW w:w="1662" w:type="dxa"/>
            <w:vAlign w:val="center"/>
          </w:tcPr>
          <w:p w:rsidR="007055B0" w:rsidRPr="009A1E7E" w:rsidRDefault="007055B0" w:rsidP="00F1102A">
            <w:pPr>
              <w:jc w:val="both"/>
              <w:rPr>
                <w:rFonts w:asciiTheme="minorBidi" w:hAnsiTheme="minorBidi" w:cstheme="minorBidi"/>
                <w:szCs w:val="24"/>
              </w:rPr>
            </w:pPr>
            <w:r>
              <w:rPr>
                <w:rFonts w:asciiTheme="minorBidi" w:hAnsiTheme="minorBidi" w:cstheme="minorBidi"/>
                <w:szCs w:val="24"/>
              </w:rPr>
              <w:t>16</w:t>
            </w:r>
            <w:r w:rsidRPr="009A1E7E">
              <w:rPr>
                <w:rFonts w:asciiTheme="minorBidi" w:hAnsiTheme="minorBidi" w:cstheme="minorBidi"/>
                <w:szCs w:val="24"/>
              </w:rPr>
              <w:t>%</w:t>
            </w:r>
          </w:p>
        </w:tc>
      </w:tr>
    </w:tbl>
    <w:p w:rsidR="004D016C" w:rsidRPr="009A1E7E" w:rsidRDefault="004D016C" w:rsidP="00F1102A">
      <w:pPr>
        <w:jc w:val="both"/>
        <w:rPr>
          <w:rFonts w:asciiTheme="minorBidi" w:hAnsiTheme="minorBidi" w:cstheme="minorBidi"/>
          <w:szCs w:val="24"/>
        </w:rPr>
      </w:pPr>
    </w:p>
    <w:p w:rsidR="0037593C" w:rsidRPr="00672922" w:rsidRDefault="00013EF8" w:rsidP="00F1102A">
      <w:pPr>
        <w:jc w:val="both"/>
        <w:rPr>
          <w:rFonts w:asciiTheme="minorBidi" w:hAnsiTheme="minorBidi" w:cstheme="minorBidi"/>
          <w:b/>
          <w:bCs/>
          <w:szCs w:val="24"/>
        </w:rPr>
      </w:pPr>
      <w:r w:rsidRPr="00672922">
        <w:rPr>
          <w:rFonts w:asciiTheme="minorBidi" w:hAnsiTheme="minorBidi" w:cstheme="minorBidi"/>
          <w:b/>
          <w:bCs/>
          <w:szCs w:val="24"/>
        </w:rPr>
        <w:t>Expenditure Details:</w:t>
      </w:r>
    </w:p>
    <w:p w:rsidR="00F213F4" w:rsidRDefault="00F213F4" w:rsidP="00F1102A">
      <w:pPr>
        <w:jc w:val="both"/>
        <w:rPr>
          <w:rFonts w:asciiTheme="minorBidi" w:hAnsiTheme="minorBidi" w:cstheme="minorBidi"/>
          <w:szCs w:val="24"/>
        </w:rPr>
      </w:pPr>
    </w:p>
    <w:tbl>
      <w:tblPr>
        <w:tblStyle w:val="TableGrid"/>
        <w:tblW w:w="0" w:type="auto"/>
        <w:tblLook w:val="04A0"/>
      </w:tblPr>
      <w:tblGrid>
        <w:gridCol w:w="4621"/>
        <w:gridCol w:w="4622"/>
      </w:tblGrid>
      <w:tr w:rsidR="00013EF8" w:rsidTr="00013EF8">
        <w:tc>
          <w:tcPr>
            <w:tcW w:w="4621" w:type="dxa"/>
          </w:tcPr>
          <w:p w:rsidR="00013EF8" w:rsidRPr="00013EF8" w:rsidRDefault="00013EF8" w:rsidP="00F1102A">
            <w:pPr>
              <w:jc w:val="both"/>
              <w:rPr>
                <w:rFonts w:asciiTheme="minorBidi" w:hAnsiTheme="minorBidi" w:cstheme="minorBidi"/>
                <w:b/>
                <w:bCs/>
                <w:szCs w:val="24"/>
              </w:rPr>
            </w:pPr>
            <w:r w:rsidRPr="00013EF8">
              <w:rPr>
                <w:rFonts w:asciiTheme="minorBidi" w:hAnsiTheme="minorBidi" w:cstheme="minorBidi"/>
                <w:b/>
                <w:bCs/>
                <w:szCs w:val="24"/>
              </w:rPr>
              <w:t>Budget Account</w:t>
            </w:r>
          </w:p>
        </w:tc>
        <w:tc>
          <w:tcPr>
            <w:tcW w:w="4622" w:type="dxa"/>
          </w:tcPr>
          <w:p w:rsidR="00013EF8" w:rsidRPr="00013EF8" w:rsidRDefault="00013EF8" w:rsidP="00F1102A">
            <w:pPr>
              <w:jc w:val="both"/>
              <w:rPr>
                <w:rFonts w:asciiTheme="minorBidi" w:hAnsiTheme="minorBidi" w:cstheme="minorBidi"/>
                <w:b/>
                <w:bCs/>
                <w:szCs w:val="24"/>
              </w:rPr>
            </w:pPr>
            <w:r w:rsidRPr="00013EF8">
              <w:rPr>
                <w:rFonts w:asciiTheme="minorBidi" w:hAnsiTheme="minorBidi" w:cstheme="minorBidi"/>
                <w:b/>
                <w:bCs/>
                <w:szCs w:val="24"/>
              </w:rPr>
              <w:t>Amount</w:t>
            </w:r>
          </w:p>
        </w:tc>
      </w:tr>
      <w:tr w:rsidR="00013EF8" w:rsidTr="00013EF8">
        <w:tc>
          <w:tcPr>
            <w:tcW w:w="4621" w:type="dxa"/>
            <w:vAlign w:val="center"/>
          </w:tcPr>
          <w:p w:rsidR="00013EF8" w:rsidRDefault="00013EF8" w:rsidP="00013EF8">
            <w:pPr>
              <w:rPr>
                <w:rFonts w:asciiTheme="minorBidi" w:hAnsiTheme="minorBidi" w:cstheme="minorBidi"/>
                <w:szCs w:val="24"/>
              </w:rPr>
            </w:pPr>
          </w:p>
          <w:p w:rsidR="00013EF8" w:rsidRDefault="00013EF8" w:rsidP="00013EF8">
            <w:pPr>
              <w:rPr>
                <w:rFonts w:asciiTheme="minorBidi" w:hAnsiTheme="minorBidi" w:cstheme="minorBidi"/>
                <w:szCs w:val="24"/>
              </w:rPr>
            </w:pPr>
            <w:r>
              <w:rPr>
                <w:rFonts w:asciiTheme="minorBidi" w:hAnsiTheme="minorBidi" w:cstheme="minorBidi"/>
                <w:szCs w:val="24"/>
              </w:rPr>
              <w:t>71200 -  International Consultants</w:t>
            </w:r>
          </w:p>
          <w:p w:rsidR="00013EF8" w:rsidRDefault="00013EF8" w:rsidP="00013EF8">
            <w:pPr>
              <w:rPr>
                <w:rFonts w:asciiTheme="minorBidi" w:hAnsiTheme="minorBidi" w:cstheme="minorBidi"/>
                <w:szCs w:val="24"/>
              </w:rPr>
            </w:pPr>
          </w:p>
        </w:tc>
        <w:tc>
          <w:tcPr>
            <w:tcW w:w="4622" w:type="dxa"/>
            <w:vAlign w:val="center"/>
          </w:tcPr>
          <w:p w:rsidR="00013EF8" w:rsidRDefault="00013EF8" w:rsidP="00013EF8">
            <w:pPr>
              <w:rPr>
                <w:rFonts w:asciiTheme="minorBidi" w:hAnsiTheme="minorBidi" w:cstheme="minorBidi"/>
                <w:szCs w:val="24"/>
              </w:rPr>
            </w:pPr>
          </w:p>
          <w:p w:rsidR="00013EF8" w:rsidRDefault="00013EF8" w:rsidP="00013EF8">
            <w:pPr>
              <w:rPr>
                <w:rFonts w:asciiTheme="minorBidi" w:hAnsiTheme="minorBidi" w:cstheme="minorBidi"/>
                <w:szCs w:val="24"/>
              </w:rPr>
            </w:pPr>
            <w:r>
              <w:rPr>
                <w:rFonts w:asciiTheme="minorBidi" w:hAnsiTheme="minorBidi" w:cstheme="minorBidi"/>
                <w:szCs w:val="24"/>
              </w:rPr>
              <w:t>81,620.12</w:t>
            </w:r>
          </w:p>
        </w:tc>
      </w:tr>
      <w:tr w:rsidR="00013EF8" w:rsidTr="00013EF8">
        <w:tc>
          <w:tcPr>
            <w:tcW w:w="4621" w:type="dxa"/>
            <w:vAlign w:val="center"/>
          </w:tcPr>
          <w:p w:rsidR="00013EF8" w:rsidRDefault="00013EF8" w:rsidP="00013EF8">
            <w:pPr>
              <w:rPr>
                <w:rFonts w:asciiTheme="minorBidi" w:hAnsiTheme="minorBidi" w:cstheme="minorBidi"/>
                <w:szCs w:val="24"/>
              </w:rPr>
            </w:pPr>
            <w:r>
              <w:rPr>
                <w:rFonts w:asciiTheme="minorBidi" w:hAnsiTheme="minorBidi" w:cstheme="minorBidi"/>
                <w:szCs w:val="24"/>
              </w:rPr>
              <w:t>71600 -  Travel</w:t>
            </w:r>
          </w:p>
          <w:p w:rsidR="00013EF8" w:rsidRDefault="00013EF8" w:rsidP="00013EF8">
            <w:pPr>
              <w:rPr>
                <w:rFonts w:asciiTheme="minorBidi" w:hAnsiTheme="minorBidi" w:cstheme="minorBidi"/>
                <w:szCs w:val="24"/>
              </w:rPr>
            </w:pPr>
          </w:p>
        </w:tc>
        <w:tc>
          <w:tcPr>
            <w:tcW w:w="4622" w:type="dxa"/>
            <w:vAlign w:val="center"/>
          </w:tcPr>
          <w:p w:rsidR="00013EF8" w:rsidRDefault="00013EF8" w:rsidP="00013EF8">
            <w:pPr>
              <w:rPr>
                <w:rFonts w:asciiTheme="minorBidi" w:hAnsiTheme="minorBidi" w:cstheme="minorBidi"/>
                <w:szCs w:val="24"/>
              </w:rPr>
            </w:pPr>
            <w:r>
              <w:rPr>
                <w:rFonts w:asciiTheme="minorBidi" w:hAnsiTheme="minorBidi" w:cstheme="minorBidi"/>
                <w:szCs w:val="24"/>
              </w:rPr>
              <w:t>9,293.9</w:t>
            </w:r>
          </w:p>
        </w:tc>
      </w:tr>
      <w:tr w:rsidR="00013EF8" w:rsidTr="00013EF8">
        <w:tc>
          <w:tcPr>
            <w:tcW w:w="4621" w:type="dxa"/>
            <w:vAlign w:val="center"/>
          </w:tcPr>
          <w:p w:rsidR="00013EF8" w:rsidRDefault="00013EF8" w:rsidP="00013EF8">
            <w:pPr>
              <w:rPr>
                <w:rFonts w:asciiTheme="minorBidi" w:hAnsiTheme="minorBidi" w:cstheme="minorBidi"/>
                <w:szCs w:val="24"/>
              </w:rPr>
            </w:pPr>
            <w:r>
              <w:rPr>
                <w:rFonts w:asciiTheme="minorBidi" w:hAnsiTheme="minorBidi" w:cstheme="minorBidi"/>
                <w:szCs w:val="24"/>
              </w:rPr>
              <w:t>74200 – Audio Visual &amp; Print Production</w:t>
            </w:r>
          </w:p>
        </w:tc>
        <w:tc>
          <w:tcPr>
            <w:tcW w:w="4622" w:type="dxa"/>
            <w:vAlign w:val="center"/>
          </w:tcPr>
          <w:p w:rsidR="00013EF8" w:rsidRDefault="00013EF8" w:rsidP="00013EF8">
            <w:pPr>
              <w:rPr>
                <w:rFonts w:asciiTheme="minorBidi" w:hAnsiTheme="minorBidi" w:cstheme="minorBidi"/>
                <w:szCs w:val="24"/>
              </w:rPr>
            </w:pPr>
            <w:r>
              <w:rPr>
                <w:rFonts w:asciiTheme="minorBidi" w:hAnsiTheme="minorBidi" w:cstheme="minorBidi"/>
                <w:szCs w:val="24"/>
              </w:rPr>
              <w:t>4,158.99</w:t>
            </w:r>
          </w:p>
        </w:tc>
      </w:tr>
      <w:tr w:rsidR="00013EF8" w:rsidTr="00013EF8">
        <w:tc>
          <w:tcPr>
            <w:tcW w:w="4621" w:type="dxa"/>
            <w:vAlign w:val="center"/>
          </w:tcPr>
          <w:p w:rsidR="00013EF8" w:rsidRDefault="00013EF8" w:rsidP="00013EF8">
            <w:pPr>
              <w:rPr>
                <w:rFonts w:asciiTheme="minorBidi" w:hAnsiTheme="minorBidi" w:cstheme="minorBidi"/>
                <w:szCs w:val="24"/>
              </w:rPr>
            </w:pPr>
            <w:r>
              <w:rPr>
                <w:rFonts w:asciiTheme="minorBidi" w:hAnsiTheme="minorBidi" w:cstheme="minorBidi"/>
                <w:szCs w:val="24"/>
              </w:rPr>
              <w:t>75700 – Training Workshops and Conferences</w:t>
            </w:r>
          </w:p>
        </w:tc>
        <w:tc>
          <w:tcPr>
            <w:tcW w:w="4622" w:type="dxa"/>
            <w:vAlign w:val="center"/>
          </w:tcPr>
          <w:p w:rsidR="00013EF8" w:rsidRDefault="00013EF8" w:rsidP="00013EF8">
            <w:pPr>
              <w:rPr>
                <w:rFonts w:asciiTheme="minorBidi" w:hAnsiTheme="minorBidi" w:cstheme="minorBidi"/>
                <w:szCs w:val="24"/>
              </w:rPr>
            </w:pPr>
            <w:r>
              <w:rPr>
                <w:rFonts w:asciiTheme="minorBidi" w:hAnsiTheme="minorBidi" w:cstheme="minorBidi"/>
                <w:szCs w:val="24"/>
              </w:rPr>
              <w:t>3,790.32</w:t>
            </w:r>
          </w:p>
        </w:tc>
      </w:tr>
      <w:tr w:rsidR="00013EF8" w:rsidTr="00013EF8">
        <w:trPr>
          <w:trHeight w:val="562"/>
        </w:trPr>
        <w:tc>
          <w:tcPr>
            <w:tcW w:w="4621" w:type="dxa"/>
            <w:vAlign w:val="center"/>
          </w:tcPr>
          <w:p w:rsidR="00013EF8" w:rsidRPr="00013EF8" w:rsidRDefault="00013EF8" w:rsidP="00013EF8">
            <w:pPr>
              <w:rPr>
                <w:rFonts w:asciiTheme="minorBidi" w:hAnsiTheme="minorBidi" w:cstheme="minorBidi"/>
                <w:b/>
                <w:bCs/>
                <w:szCs w:val="24"/>
              </w:rPr>
            </w:pPr>
            <w:r w:rsidRPr="00013EF8">
              <w:rPr>
                <w:rFonts w:asciiTheme="minorBidi" w:hAnsiTheme="minorBidi" w:cstheme="minorBidi"/>
                <w:b/>
                <w:bCs/>
                <w:szCs w:val="24"/>
              </w:rPr>
              <w:t>Total</w:t>
            </w:r>
          </w:p>
        </w:tc>
        <w:tc>
          <w:tcPr>
            <w:tcW w:w="4622" w:type="dxa"/>
            <w:vAlign w:val="center"/>
          </w:tcPr>
          <w:p w:rsidR="00013EF8" w:rsidRPr="00013EF8" w:rsidRDefault="00013EF8" w:rsidP="00013EF8">
            <w:pPr>
              <w:rPr>
                <w:rFonts w:asciiTheme="minorBidi" w:hAnsiTheme="minorBidi" w:cstheme="minorBidi"/>
                <w:b/>
                <w:bCs/>
                <w:szCs w:val="24"/>
              </w:rPr>
            </w:pPr>
            <w:r w:rsidRPr="00013EF8">
              <w:rPr>
                <w:rFonts w:asciiTheme="minorBidi" w:hAnsiTheme="minorBidi" w:cstheme="minorBidi"/>
                <w:b/>
                <w:bCs/>
                <w:szCs w:val="24"/>
              </w:rPr>
              <w:t>98,809.33</w:t>
            </w:r>
          </w:p>
        </w:tc>
      </w:tr>
    </w:tbl>
    <w:p w:rsidR="00013EF8" w:rsidRPr="009A1E7E" w:rsidRDefault="00013EF8" w:rsidP="00F1102A">
      <w:pPr>
        <w:jc w:val="both"/>
        <w:rPr>
          <w:rFonts w:asciiTheme="minorBidi" w:hAnsiTheme="minorBidi" w:cstheme="minorBidi"/>
          <w:szCs w:val="24"/>
        </w:rPr>
      </w:pPr>
    </w:p>
    <w:p w:rsidR="00040603" w:rsidRPr="009A1E7E" w:rsidRDefault="00040603" w:rsidP="00F1102A">
      <w:pPr>
        <w:pStyle w:val="BodyText3"/>
        <w:rPr>
          <w:rFonts w:asciiTheme="minorBidi" w:hAnsiTheme="minorBidi" w:cstheme="minorBidi"/>
        </w:rPr>
      </w:pPr>
    </w:p>
    <w:p w:rsidR="00812835" w:rsidRPr="009A1E7E" w:rsidRDefault="00812835" w:rsidP="00F1102A">
      <w:pPr>
        <w:pStyle w:val="Heading3"/>
        <w:jc w:val="both"/>
        <w:rPr>
          <w:rFonts w:asciiTheme="minorBidi" w:hAnsiTheme="minorBidi" w:cstheme="minorBidi"/>
          <w:b/>
          <w:bCs w:val="0"/>
          <w:szCs w:val="24"/>
        </w:rPr>
      </w:pPr>
      <w:r w:rsidRPr="009A1E7E">
        <w:rPr>
          <w:rFonts w:asciiTheme="minorBidi" w:hAnsiTheme="minorBidi" w:cstheme="minorBidi"/>
          <w:b/>
          <w:bCs w:val="0"/>
          <w:szCs w:val="24"/>
        </w:rPr>
        <w:t>III</w:t>
      </w:r>
      <w:r w:rsidR="008D700C" w:rsidRPr="009A1E7E">
        <w:rPr>
          <w:rFonts w:asciiTheme="minorBidi" w:hAnsiTheme="minorBidi" w:cstheme="minorBidi"/>
          <w:b/>
          <w:bCs w:val="0"/>
          <w:szCs w:val="24"/>
        </w:rPr>
        <w:t>. RESULTS</w:t>
      </w:r>
    </w:p>
    <w:p w:rsidR="00F87811" w:rsidRPr="009A1E7E" w:rsidRDefault="00F87811" w:rsidP="00F1102A">
      <w:pPr>
        <w:jc w:val="both"/>
        <w:outlineLvl w:val="0"/>
        <w:rPr>
          <w:rFonts w:asciiTheme="minorBidi" w:hAnsiTheme="minorBidi" w:cstheme="minorBidi"/>
          <w:b/>
          <w:caps/>
          <w:szCs w:val="24"/>
          <w:u w:val="single"/>
        </w:rPr>
      </w:pPr>
    </w:p>
    <w:p w:rsidR="006724CC" w:rsidRPr="009A1E7E" w:rsidRDefault="006724CC" w:rsidP="00F1102A">
      <w:pPr>
        <w:jc w:val="both"/>
        <w:rPr>
          <w:rFonts w:asciiTheme="minorBidi" w:hAnsiTheme="minorBidi" w:cstheme="minorBidi"/>
          <w:szCs w:val="24"/>
        </w:rPr>
      </w:pPr>
      <w:r w:rsidRPr="009A1E7E">
        <w:rPr>
          <w:rFonts w:asciiTheme="minorBidi" w:hAnsiTheme="minorBidi" w:cstheme="minorBidi"/>
          <w:szCs w:val="24"/>
        </w:rPr>
        <w:t>The 17</w:t>
      </w:r>
      <w:r w:rsidRPr="009A1E7E">
        <w:rPr>
          <w:rFonts w:asciiTheme="minorBidi" w:hAnsiTheme="minorBidi" w:cstheme="minorBidi"/>
          <w:szCs w:val="24"/>
          <w:vertAlign w:val="superscript"/>
        </w:rPr>
        <w:t>th</w:t>
      </w:r>
      <w:r w:rsidRPr="009A1E7E">
        <w:rPr>
          <w:rFonts w:asciiTheme="minorBidi" w:hAnsiTheme="minorBidi" w:cstheme="minorBidi"/>
          <w:szCs w:val="24"/>
        </w:rPr>
        <w:t xml:space="preserve"> February revolution has created a new reality for the Libyan people and raised its expectations for democratic, social and economic change.    </w:t>
      </w:r>
    </w:p>
    <w:p w:rsidR="006724CC" w:rsidRPr="009A1E7E" w:rsidRDefault="006724CC" w:rsidP="00F1102A">
      <w:pPr>
        <w:jc w:val="both"/>
        <w:rPr>
          <w:rFonts w:asciiTheme="minorBidi" w:hAnsiTheme="minorBidi" w:cstheme="minorBidi"/>
          <w:szCs w:val="24"/>
        </w:rPr>
      </w:pPr>
    </w:p>
    <w:p w:rsidR="006724CC" w:rsidRPr="009A1E7E" w:rsidRDefault="006724CC" w:rsidP="00F1102A">
      <w:pPr>
        <w:jc w:val="both"/>
        <w:rPr>
          <w:rFonts w:asciiTheme="minorBidi" w:hAnsiTheme="minorBidi" w:cstheme="minorBidi"/>
          <w:szCs w:val="24"/>
        </w:rPr>
      </w:pPr>
      <w:r w:rsidRPr="009A1E7E">
        <w:rPr>
          <w:rFonts w:asciiTheme="minorBidi" w:hAnsiTheme="minorBidi" w:cstheme="minorBidi"/>
          <w:szCs w:val="24"/>
        </w:rPr>
        <w:lastRenderedPageBreak/>
        <w:t xml:space="preserve">The Libyan government committed itself to put the citizen at the </w:t>
      </w:r>
      <w:r w:rsidR="00F1102A" w:rsidRPr="009A1E7E">
        <w:rPr>
          <w:rFonts w:asciiTheme="minorBidi" w:hAnsiTheme="minorBidi" w:cstheme="minorBidi"/>
          <w:szCs w:val="24"/>
        </w:rPr>
        <w:t>center</w:t>
      </w:r>
      <w:r w:rsidRPr="009A1E7E">
        <w:rPr>
          <w:rFonts w:asciiTheme="minorBidi" w:hAnsiTheme="minorBidi" w:cstheme="minorBidi"/>
          <w:szCs w:val="24"/>
        </w:rPr>
        <w:t xml:space="preserve"> of its focus.  The National Transitional Council (NTC) has outlined its intention to renew the social contract with its citizens and build a modern state based on the rule of law, respect for individual freedoms and the need to provide security and economic sustainability to its citizens.  This new social contract will entail a comprehensive revisiting of the overall state functions at the central and local level and a long-term structural reform program to enhance the government at the institutional, organizational and individual levels.   </w:t>
      </w:r>
    </w:p>
    <w:p w:rsidR="006724CC" w:rsidRPr="009A1E7E" w:rsidRDefault="006724CC" w:rsidP="00F1102A">
      <w:pPr>
        <w:jc w:val="both"/>
        <w:rPr>
          <w:rFonts w:asciiTheme="minorBidi" w:hAnsiTheme="minorBidi" w:cstheme="minorBidi"/>
          <w:bCs/>
          <w:szCs w:val="24"/>
        </w:rPr>
      </w:pPr>
    </w:p>
    <w:p w:rsidR="006724CC" w:rsidRPr="009A1E7E" w:rsidRDefault="005E70D0" w:rsidP="00F1102A">
      <w:pPr>
        <w:jc w:val="both"/>
        <w:rPr>
          <w:rFonts w:asciiTheme="minorBidi" w:hAnsiTheme="minorBidi" w:cstheme="minorBidi"/>
          <w:bCs/>
          <w:szCs w:val="24"/>
        </w:rPr>
      </w:pPr>
      <w:r w:rsidRPr="009A1E7E">
        <w:rPr>
          <w:rFonts w:asciiTheme="minorBidi" w:hAnsiTheme="minorBidi" w:cstheme="minorBidi"/>
          <w:bCs/>
          <w:szCs w:val="24"/>
        </w:rPr>
        <w:t>UNDP Libya and the MoP have agreed to modify and update two existing project documents that have been agreed upon during the time of the Jamahiriya (2008-20011), namely, the “Rapid Deployment Assistance Framework”, and the “Capacity Strengthening Initiative”, funded through 11888 resources, but had not been implemented.  One of the reasons behind the inability to implement the previous projects is inherent in the government lack of institutional and individual capacity to undertake such initiatives.  As a result of a series of close consultations between the Ministry of Planning (MoP) and UNDP</w:t>
      </w:r>
      <w:r w:rsidR="00E240E7">
        <w:rPr>
          <w:rFonts w:asciiTheme="minorBidi" w:hAnsiTheme="minorBidi" w:cstheme="minorBidi"/>
          <w:bCs/>
          <w:szCs w:val="24"/>
        </w:rPr>
        <w:t xml:space="preserve"> started early February 2012</w:t>
      </w:r>
      <w:r w:rsidRPr="009A1E7E">
        <w:rPr>
          <w:rFonts w:asciiTheme="minorBidi" w:hAnsiTheme="minorBidi" w:cstheme="minorBidi"/>
          <w:bCs/>
          <w:szCs w:val="24"/>
        </w:rPr>
        <w:t>, and due to the urgency to support the Libyan government, especially in areas of specific technical expertise such as strategic planning, national policy formulation, inter-ministerial coordination and management of government plans, both sides agreed that a modified project document should replace the two previous documents initially designed under the National Implementation Modality (NIM).  This new project - “Capacity Strengthening Initiative in Libya”</w:t>
      </w:r>
      <w:r w:rsidR="00931511">
        <w:rPr>
          <w:rFonts w:asciiTheme="minorBidi" w:hAnsiTheme="minorBidi" w:cstheme="minorBidi"/>
          <w:bCs/>
          <w:szCs w:val="24"/>
        </w:rPr>
        <w:t xml:space="preserve">, was signed on the 31 May, 2012 and </w:t>
      </w:r>
      <w:r w:rsidRPr="009A1E7E">
        <w:rPr>
          <w:rFonts w:asciiTheme="minorBidi" w:hAnsiTheme="minorBidi" w:cstheme="minorBidi"/>
          <w:bCs/>
          <w:szCs w:val="24"/>
        </w:rPr>
        <w:t xml:space="preserve">will be implemented through the Direct Implementation Modality (DIM), whereas UNDP Libya will undertake the responsibility for the implementation of this project.  The project will be targeting the Ministry of Planning, and other selected ministries such as the Ministry of </w:t>
      </w:r>
      <w:r w:rsidR="00F1102A" w:rsidRPr="009A1E7E">
        <w:rPr>
          <w:rFonts w:asciiTheme="minorBidi" w:hAnsiTheme="minorBidi" w:cstheme="minorBidi"/>
          <w:bCs/>
          <w:szCs w:val="24"/>
        </w:rPr>
        <w:t>Labor</w:t>
      </w:r>
      <w:r w:rsidRPr="009A1E7E">
        <w:rPr>
          <w:rFonts w:asciiTheme="minorBidi" w:hAnsiTheme="minorBidi" w:cstheme="minorBidi"/>
          <w:bCs/>
          <w:szCs w:val="24"/>
        </w:rPr>
        <w:t xml:space="preserve"> and Capacity Building (MoLCB), and the Ministry of Local Government (MoLG).  The project focus is in line with the NTC priorities, and UNDP 2011-2014 Country Programme Document regarding the strengthening of national institutions toward improved public service delivery.</w:t>
      </w:r>
      <w:r w:rsidR="006724CC" w:rsidRPr="009A1E7E">
        <w:rPr>
          <w:rFonts w:asciiTheme="minorBidi" w:hAnsiTheme="minorBidi" w:cstheme="minorBidi"/>
          <w:bCs/>
          <w:szCs w:val="24"/>
        </w:rPr>
        <w:t xml:space="preserve"> </w:t>
      </w:r>
      <w:r w:rsidR="006724CC" w:rsidRPr="009A1E7E">
        <w:rPr>
          <w:rFonts w:asciiTheme="minorBidi" w:hAnsiTheme="minorBidi" w:cstheme="minorBidi"/>
          <w:szCs w:val="24"/>
        </w:rPr>
        <w:t xml:space="preserve">In the short term, the Libyan Government through the NTC is focusing on ensuring effective and efficient service delivery to the citizens.  In this respect, the partnership between UNDP and the Libyan government focuses on an immediate response in the field of capacity development with the goal of ensuring the sustainability of the current economic growth, including the achievement of the Millennium Development Goals (MDGs), whilst strengthening institutional and human capacities, supporting national institutions in their objective of responding more effectively to national priorities.  </w:t>
      </w:r>
    </w:p>
    <w:p w:rsidR="006724CC" w:rsidRPr="009A1E7E" w:rsidRDefault="006724CC" w:rsidP="00F1102A">
      <w:pPr>
        <w:jc w:val="both"/>
        <w:rPr>
          <w:rFonts w:asciiTheme="minorBidi" w:hAnsiTheme="minorBidi" w:cstheme="minorBidi"/>
          <w:szCs w:val="24"/>
        </w:rPr>
      </w:pPr>
    </w:p>
    <w:p w:rsidR="006724CC" w:rsidRPr="009A1E7E" w:rsidRDefault="006724CC" w:rsidP="00F1102A">
      <w:pPr>
        <w:jc w:val="both"/>
        <w:rPr>
          <w:rFonts w:asciiTheme="minorBidi" w:hAnsiTheme="minorBidi" w:cstheme="minorBidi"/>
          <w:szCs w:val="24"/>
        </w:rPr>
      </w:pPr>
      <w:r w:rsidRPr="009A1E7E">
        <w:rPr>
          <w:rFonts w:asciiTheme="minorBidi" w:hAnsiTheme="minorBidi" w:cstheme="minorBidi"/>
          <w:szCs w:val="24"/>
        </w:rPr>
        <w:t>In this process, the Capacity Strengthening Initiative in Libya represents a significant opportunity for supporting the Libyan government.  Urgent capacity strengthening is needed to improve management efficiency and development effectiveness.  This will be through the provision of technical advice, sharing best international practices, facilitating the transfer of knowledge, and enhancing the institutional capacity of key ministries.</w:t>
      </w:r>
    </w:p>
    <w:p w:rsidR="006724CC" w:rsidRPr="009A1E7E" w:rsidRDefault="006724CC" w:rsidP="00F1102A">
      <w:pPr>
        <w:jc w:val="both"/>
        <w:rPr>
          <w:rFonts w:asciiTheme="minorBidi" w:hAnsiTheme="minorBidi" w:cstheme="minorBidi"/>
          <w:szCs w:val="24"/>
        </w:rPr>
      </w:pPr>
    </w:p>
    <w:p w:rsidR="006724CC" w:rsidRPr="009A1E7E" w:rsidRDefault="006724CC" w:rsidP="00F1102A">
      <w:pPr>
        <w:autoSpaceDE w:val="0"/>
        <w:autoSpaceDN w:val="0"/>
        <w:adjustRightInd w:val="0"/>
        <w:jc w:val="both"/>
        <w:rPr>
          <w:rFonts w:asciiTheme="minorBidi" w:hAnsiTheme="minorBidi" w:cstheme="minorBidi"/>
          <w:szCs w:val="24"/>
        </w:rPr>
      </w:pPr>
      <w:r w:rsidRPr="009A1E7E">
        <w:rPr>
          <w:rFonts w:asciiTheme="minorBidi" w:hAnsiTheme="minorBidi" w:cstheme="minorBidi"/>
          <w:szCs w:val="24"/>
        </w:rPr>
        <w:t xml:space="preserve">In this context, and in addition to the immediate support, the Capacity Strengthening Initiative will focus on the overall national capacity development effectiveness by:  </w:t>
      </w:r>
    </w:p>
    <w:p w:rsidR="006724CC" w:rsidRPr="009A1E7E" w:rsidRDefault="006724CC" w:rsidP="00F1102A">
      <w:pPr>
        <w:autoSpaceDE w:val="0"/>
        <w:autoSpaceDN w:val="0"/>
        <w:adjustRightInd w:val="0"/>
        <w:jc w:val="both"/>
        <w:rPr>
          <w:rFonts w:asciiTheme="minorBidi" w:hAnsiTheme="minorBidi" w:cstheme="minorBidi"/>
          <w:szCs w:val="24"/>
        </w:rPr>
      </w:pPr>
    </w:p>
    <w:p w:rsidR="006724CC" w:rsidRPr="009A1E7E" w:rsidRDefault="006724CC" w:rsidP="00F1102A">
      <w:pPr>
        <w:pStyle w:val="ListParagraph"/>
        <w:numPr>
          <w:ilvl w:val="0"/>
          <w:numId w:val="7"/>
        </w:numPr>
        <w:spacing w:after="0" w:line="240" w:lineRule="auto"/>
        <w:contextualSpacing w:val="0"/>
        <w:jc w:val="both"/>
        <w:rPr>
          <w:rFonts w:asciiTheme="minorBidi" w:hAnsiTheme="minorBidi" w:cstheme="minorBidi"/>
          <w:sz w:val="24"/>
          <w:szCs w:val="24"/>
        </w:rPr>
      </w:pPr>
      <w:r w:rsidRPr="009A1E7E">
        <w:rPr>
          <w:rFonts w:asciiTheme="minorBidi" w:hAnsiTheme="minorBidi" w:cstheme="minorBidi"/>
          <w:sz w:val="24"/>
          <w:szCs w:val="24"/>
        </w:rPr>
        <w:t>Improving consistency, efficiency, and coherence of government development programmes</w:t>
      </w:r>
    </w:p>
    <w:p w:rsidR="006724CC" w:rsidRPr="009A1E7E" w:rsidRDefault="006724CC" w:rsidP="00F1102A">
      <w:pPr>
        <w:pStyle w:val="ListParagraph"/>
        <w:numPr>
          <w:ilvl w:val="0"/>
          <w:numId w:val="6"/>
        </w:numPr>
        <w:spacing w:after="0" w:line="240" w:lineRule="auto"/>
        <w:contextualSpacing w:val="0"/>
        <w:jc w:val="both"/>
        <w:rPr>
          <w:rFonts w:asciiTheme="minorBidi" w:hAnsiTheme="minorBidi" w:cstheme="minorBidi"/>
          <w:sz w:val="24"/>
          <w:szCs w:val="24"/>
        </w:rPr>
      </w:pPr>
      <w:r w:rsidRPr="009A1E7E">
        <w:rPr>
          <w:rFonts w:asciiTheme="minorBidi" w:hAnsiTheme="minorBidi" w:cstheme="minorBidi"/>
          <w:sz w:val="24"/>
          <w:szCs w:val="24"/>
        </w:rPr>
        <w:lastRenderedPageBreak/>
        <w:t>Support government’s capacity to coordinate and manage international development assistance in accordance with the urgent national, medium and long-term priorities.</w:t>
      </w:r>
    </w:p>
    <w:p w:rsidR="006724CC" w:rsidRPr="009A1E7E" w:rsidRDefault="006724CC" w:rsidP="00F1102A">
      <w:pPr>
        <w:pStyle w:val="ListParagraph"/>
        <w:numPr>
          <w:ilvl w:val="0"/>
          <w:numId w:val="6"/>
        </w:numPr>
        <w:spacing w:after="0" w:line="240" w:lineRule="auto"/>
        <w:contextualSpacing w:val="0"/>
        <w:jc w:val="both"/>
        <w:rPr>
          <w:rFonts w:asciiTheme="minorBidi" w:hAnsiTheme="minorBidi" w:cstheme="minorBidi"/>
          <w:sz w:val="24"/>
          <w:szCs w:val="24"/>
        </w:rPr>
      </w:pPr>
      <w:r w:rsidRPr="009A1E7E">
        <w:rPr>
          <w:rFonts w:asciiTheme="minorBidi" w:hAnsiTheme="minorBidi" w:cstheme="minorBidi"/>
          <w:sz w:val="24"/>
          <w:szCs w:val="24"/>
        </w:rPr>
        <w:t>Enhance the government capacity in specific areas pertaining to policy formulation, strategic planning, inter-ministerial coordination and management of work processes</w:t>
      </w:r>
    </w:p>
    <w:p w:rsidR="006724CC" w:rsidRPr="009A1E7E" w:rsidRDefault="006724CC" w:rsidP="00F1102A">
      <w:pPr>
        <w:pStyle w:val="ListParagraph"/>
        <w:numPr>
          <w:ilvl w:val="0"/>
          <w:numId w:val="6"/>
        </w:numPr>
        <w:spacing w:after="0" w:line="240" w:lineRule="auto"/>
        <w:contextualSpacing w:val="0"/>
        <w:jc w:val="both"/>
        <w:rPr>
          <w:rFonts w:asciiTheme="minorBidi" w:hAnsiTheme="minorBidi" w:cstheme="minorBidi"/>
          <w:sz w:val="24"/>
          <w:szCs w:val="24"/>
        </w:rPr>
      </w:pPr>
      <w:r w:rsidRPr="009A1E7E">
        <w:rPr>
          <w:rFonts w:asciiTheme="minorBidi" w:hAnsiTheme="minorBidi" w:cstheme="minorBidi"/>
          <w:sz w:val="24"/>
          <w:szCs w:val="24"/>
        </w:rPr>
        <w:t>Support the institutional development of key ministries in the short, medium and long term</w:t>
      </w:r>
    </w:p>
    <w:p w:rsidR="006724CC" w:rsidRPr="009A1E7E" w:rsidRDefault="006724CC" w:rsidP="00F1102A">
      <w:pPr>
        <w:jc w:val="both"/>
        <w:rPr>
          <w:rFonts w:asciiTheme="minorBidi" w:hAnsiTheme="minorBidi" w:cstheme="minorBidi"/>
          <w:bCs/>
          <w:szCs w:val="24"/>
        </w:rPr>
      </w:pPr>
    </w:p>
    <w:p w:rsidR="005C0220" w:rsidRPr="009A1E7E" w:rsidRDefault="005C0220" w:rsidP="00F1102A">
      <w:pPr>
        <w:jc w:val="both"/>
        <w:outlineLvl w:val="0"/>
        <w:rPr>
          <w:rFonts w:asciiTheme="minorBidi" w:hAnsiTheme="minorBidi" w:cstheme="minorBidi"/>
          <w:b/>
          <w:caps/>
          <w:szCs w:val="24"/>
          <w:u w:val="single"/>
        </w:rPr>
      </w:pPr>
    </w:p>
    <w:p w:rsidR="00F87811" w:rsidRPr="009A1E7E" w:rsidRDefault="00F87811" w:rsidP="00F1102A">
      <w:pPr>
        <w:jc w:val="both"/>
        <w:outlineLvl w:val="0"/>
        <w:rPr>
          <w:rFonts w:asciiTheme="minorBidi" w:hAnsiTheme="minorBidi" w:cstheme="minorBidi"/>
          <w:b/>
          <w:szCs w:val="24"/>
          <w:u w:val="single"/>
        </w:rPr>
      </w:pPr>
      <w:r w:rsidRPr="009A1E7E">
        <w:rPr>
          <w:rFonts w:asciiTheme="minorBidi" w:hAnsiTheme="minorBidi" w:cstheme="minorBidi"/>
          <w:b/>
          <w:szCs w:val="24"/>
          <w:u w:val="single"/>
        </w:rPr>
        <w:t xml:space="preserve">Achievements in the reporting </w:t>
      </w:r>
      <w:r w:rsidR="005E70D0" w:rsidRPr="009A1E7E">
        <w:rPr>
          <w:rFonts w:asciiTheme="minorBidi" w:hAnsiTheme="minorBidi" w:cstheme="minorBidi"/>
          <w:b/>
          <w:szCs w:val="24"/>
          <w:u w:val="single"/>
        </w:rPr>
        <w:t>period:</w:t>
      </w:r>
    </w:p>
    <w:p w:rsidR="0002701F" w:rsidRPr="009A1E7E" w:rsidRDefault="0002701F" w:rsidP="00F1102A">
      <w:pPr>
        <w:jc w:val="both"/>
        <w:rPr>
          <w:rFonts w:asciiTheme="minorBidi" w:hAnsiTheme="minorBidi" w:cstheme="minorBidi"/>
          <w:szCs w:val="24"/>
        </w:rPr>
      </w:pPr>
    </w:p>
    <w:p w:rsidR="005E70D0" w:rsidRDefault="005E70D0" w:rsidP="00F1102A">
      <w:pPr>
        <w:jc w:val="both"/>
        <w:rPr>
          <w:rFonts w:asciiTheme="minorBidi" w:hAnsiTheme="minorBidi" w:cstheme="minorBidi"/>
          <w:szCs w:val="24"/>
        </w:rPr>
      </w:pPr>
      <w:r w:rsidRPr="009A1E7E">
        <w:rPr>
          <w:rFonts w:asciiTheme="minorBidi" w:hAnsiTheme="minorBidi" w:cstheme="minorBidi"/>
          <w:b/>
          <w:bCs/>
          <w:szCs w:val="24"/>
        </w:rPr>
        <w:t>Output 1: Government Capacity Strengthened</w:t>
      </w:r>
      <w:r w:rsidRPr="009A1E7E">
        <w:rPr>
          <w:rFonts w:asciiTheme="minorBidi" w:hAnsiTheme="minorBidi" w:cstheme="minorBidi"/>
          <w:szCs w:val="24"/>
        </w:rPr>
        <w:t>:</w:t>
      </w:r>
    </w:p>
    <w:p w:rsidR="00F1102A" w:rsidRPr="009A1E7E" w:rsidRDefault="00F1102A" w:rsidP="00F1102A">
      <w:pPr>
        <w:jc w:val="both"/>
        <w:rPr>
          <w:rFonts w:asciiTheme="minorBidi" w:hAnsiTheme="minorBidi" w:cstheme="minorBidi"/>
          <w:szCs w:val="24"/>
        </w:rPr>
      </w:pPr>
    </w:p>
    <w:p w:rsidR="005E70D0" w:rsidRPr="009A1E7E" w:rsidRDefault="005E70D0" w:rsidP="00F1102A">
      <w:pPr>
        <w:pStyle w:val="ListParagraph"/>
        <w:numPr>
          <w:ilvl w:val="0"/>
          <w:numId w:val="3"/>
        </w:numPr>
        <w:spacing w:line="240" w:lineRule="auto"/>
        <w:jc w:val="both"/>
        <w:rPr>
          <w:rFonts w:asciiTheme="minorBidi" w:eastAsia="Times New Roman" w:hAnsiTheme="minorBidi" w:cstheme="minorBidi"/>
          <w:b/>
          <w:bCs/>
          <w:sz w:val="24"/>
          <w:szCs w:val="24"/>
        </w:rPr>
      </w:pPr>
      <w:r w:rsidRPr="009A1E7E">
        <w:rPr>
          <w:rFonts w:asciiTheme="minorBidi" w:eastAsia="Times New Roman" w:hAnsiTheme="minorBidi" w:cstheme="minorBidi"/>
          <w:b/>
          <w:bCs/>
          <w:sz w:val="24"/>
          <w:szCs w:val="24"/>
        </w:rPr>
        <w:t>Support the Ministry of Planning  through the rapid deployment of international advisors/experts</w:t>
      </w:r>
    </w:p>
    <w:p w:rsidR="00F7458B" w:rsidRPr="009A1E7E" w:rsidRDefault="00F7458B" w:rsidP="00F1102A">
      <w:pPr>
        <w:ind w:left="360"/>
        <w:jc w:val="both"/>
        <w:rPr>
          <w:rFonts w:asciiTheme="minorBidi" w:hAnsiTheme="minorBidi" w:cstheme="minorBidi"/>
          <w:szCs w:val="24"/>
        </w:rPr>
      </w:pPr>
    </w:p>
    <w:p w:rsidR="00F7458B" w:rsidRPr="00E240E7" w:rsidRDefault="00E240E7" w:rsidP="00F1102A">
      <w:pPr>
        <w:pStyle w:val="ListParagraph"/>
        <w:numPr>
          <w:ilvl w:val="0"/>
          <w:numId w:val="8"/>
        </w:numPr>
        <w:jc w:val="both"/>
        <w:rPr>
          <w:rFonts w:asciiTheme="minorBidi" w:hAnsiTheme="minorBidi" w:cstheme="minorBidi"/>
          <w:szCs w:val="24"/>
        </w:rPr>
      </w:pPr>
      <w:r>
        <w:rPr>
          <w:rFonts w:asciiTheme="minorBidi" w:hAnsiTheme="minorBidi" w:cstheme="minorBidi"/>
          <w:szCs w:val="24"/>
        </w:rPr>
        <w:t>In June 2012, a sh</w:t>
      </w:r>
      <w:r w:rsidR="00F7458B" w:rsidRPr="00E240E7">
        <w:rPr>
          <w:rFonts w:asciiTheme="minorBidi" w:hAnsiTheme="minorBidi" w:cstheme="minorBidi"/>
          <w:szCs w:val="24"/>
        </w:rPr>
        <w:t xml:space="preserve">ort term consultancy was </w:t>
      </w:r>
      <w:r w:rsidR="00407FDE" w:rsidRPr="00E240E7">
        <w:rPr>
          <w:rFonts w:asciiTheme="minorBidi" w:hAnsiTheme="minorBidi" w:cstheme="minorBidi"/>
          <w:szCs w:val="24"/>
        </w:rPr>
        <w:t>conducted</w:t>
      </w:r>
      <w:r w:rsidR="00F7458B" w:rsidRPr="00E240E7">
        <w:rPr>
          <w:rFonts w:asciiTheme="minorBidi" w:hAnsiTheme="minorBidi" w:cstheme="minorBidi"/>
          <w:szCs w:val="24"/>
        </w:rPr>
        <w:t xml:space="preserve"> by Dr. Walid Abdel Rabboh, BCPR recommended </w:t>
      </w:r>
      <w:r w:rsidR="00407FDE" w:rsidRPr="00E240E7">
        <w:rPr>
          <w:rFonts w:asciiTheme="minorBidi" w:hAnsiTheme="minorBidi" w:cstheme="minorBidi"/>
          <w:szCs w:val="24"/>
        </w:rPr>
        <w:t>expert that</w:t>
      </w:r>
      <w:r w:rsidR="00F7458B" w:rsidRPr="00E240E7">
        <w:rPr>
          <w:rFonts w:asciiTheme="minorBidi" w:hAnsiTheme="minorBidi" w:cstheme="minorBidi"/>
          <w:szCs w:val="24"/>
        </w:rPr>
        <w:t xml:space="preserve"> resulted in the review of the draft Libyan National Vision, the design of templates for </w:t>
      </w:r>
      <w:proofErr w:type="spellStart"/>
      <w:r w:rsidR="00F7458B" w:rsidRPr="00E240E7">
        <w:rPr>
          <w:rFonts w:asciiTheme="minorBidi" w:hAnsiTheme="minorBidi" w:cstheme="minorBidi"/>
          <w:szCs w:val="24"/>
        </w:rPr>
        <w:t>sectoral</w:t>
      </w:r>
      <w:proofErr w:type="spellEnd"/>
      <w:r w:rsidR="00F7458B" w:rsidRPr="00E240E7">
        <w:rPr>
          <w:rFonts w:asciiTheme="minorBidi" w:hAnsiTheme="minorBidi" w:cstheme="minorBidi"/>
          <w:szCs w:val="24"/>
        </w:rPr>
        <w:t xml:space="preserve"> strategies</w:t>
      </w:r>
      <w:r w:rsidRPr="00E240E7">
        <w:rPr>
          <w:rFonts w:asciiTheme="minorBidi" w:hAnsiTheme="minorBidi" w:cstheme="minorBidi"/>
          <w:szCs w:val="24"/>
        </w:rPr>
        <w:t>.  R</w:t>
      </w:r>
      <w:r w:rsidR="00F7458B" w:rsidRPr="00E240E7">
        <w:rPr>
          <w:rFonts w:asciiTheme="minorBidi" w:hAnsiTheme="minorBidi" w:cstheme="minorBidi"/>
          <w:szCs w:val="24"/>
        </w:rPr>
        <w:t>oundtable discussion for the template with MoP</w:t>
      </w:r>
      <w:r w:rsidRPr="00E240E7">
        <w:rPr>
          <w:rFonts w:asciiTheme="minorBidi" w:hAnsiTheme="minorBidi" w:cstheme="minorBidi"/>
          <w:szCs w:val="24"/>
        </w:rPr>
        <w:t xml:space="preserve"> were planned but did not take place.  In </w:t>
      </w:r>
      <w:r w:rsidR="00F7458B" w:rsidRPr="00E240E7">
        <w:rPr>
          <w:rFonts w:asciiTheme="minorBidi" w:hAnsiTheme="minorBidi" w:cstheme="minorBidi"/>
          <w:szCs w:val="24"/>
        </w:rPr>
        <w:t>addition</w:t>
      </w:r>
      <w:r w:rsidRPr="00E240E7">
        <w:rPr>
          <w:rFonts w:asciiTheme="minorBidi" w:hAnsiTheme="minorBidi" w:cstheme="minorBidi"/>
          <w:szCs w:val="24"/>
        </w:rPr>
        <w:t xml:space="preserve">, the expert provided </w:t>
      </w:r>
      <w:r w:rsidR="00F7458B" w:rsidRPr="00E240E7">
        <w:rPr>
          <w:rFonts w:asciiTheme="minorBidi" w:hAnsiTheme="minorBidi" w:cstheme="minorBidi"/>
          <w:szCs w:val="24"/>
        </w:rPr>
        <w:t>specific policy recommendations for the short-term capacity development/support activities with the MoP.</w:t>
      </w:r>
      <w:r>
        <w:rPr>
          <w:rFonts w:asciiTheme="minorBidi" w:hAnsiTheme="minorBidi" w:cstheme="minorBidi"/>
          <w:szCs w:val="24"/>
        </w:rPr>
        <w:t xml:space="preserve">  Further follow-up is needed so as to ensure that a wider range of civil servants and experts working on the development of </w:t>
      </w:r>
      <w:proofErr w:type="spellStart"/>
      <w:r>
        <w:rPr>
          <w:rFonts w:asciiTheme="minorBidi" w:hAnsiTheme="minorBidi" w:cstheme="minorBidi"/>
          <w:szCs w:val="24"/>
        </w:rPr>
        <w:t>sectoral</w:t>
      </w:r>
      <w:proofErr w:type="spellEnd"/>
      <w:r>
        <w:rPr>
          <w:rFonts w:asciiTheme="minorBidi" w:hAnsiTheme="minorBidi" w:cstheme="minorBidi"/>
          <w:szCs w:val="24"/>
        </w:rPr>
        <w:t xml:space="preserve"> strategies are well informed and trained. This work has set the institutional foundations for further concerted work on the overall national development plan.</w:t>
      </w:r>
    </w:p>
    <w:p w:rsidR="00F7458B" w:rsidRPr="009A1E7E" w:rsidRDefault="00F7458B" w:rsidP="00F1102A">
      <w:pPr>
        <w:ind w:left="360"/>
        <w:jc w:val="both"/>
        <w:rPr>
          <w:rFonts w:asciiTheme="minorBidi" w:hAnsiTheme="minorBidi" w:cstheme="minorBidi"/>
          <w:szCs w:val="24"/>
        </w:rPr>
      </w:pPr>
    </w:p>
    <w:p w:rsidR="006724CC" w:rsidRDefault="006724CC" w:rsidP="00F1102A">
      <w:pPr>
        <w:pStyle w:val="ListParagraph"/>
        <w:numPr>
          <w:ilvl w:val="0"/>
          <w:numId w:val="8"/>
        </w:numPr>
        <w:jc w:val="both"/>
        <w:rPr>
          <w:rFonts w:asciiTheme="minorBidi" w:hAnsiTheme="minorBidi" w:cstheme="minorBidi"/>
          <w:szCs w:val="24"/>
        </w:rPr>
      </w:pPr>
      <w:r w:rsidRPr="00E240E7">
        <w:rPr>
          <w:rFonts w:asciiTheme="minorBidi" w:hAnsiTheme="minorBidi" w:cstheme="minorBidi"/>
          <w:szCs w:val="24"/>
        </w:rPr>
        <w:t xml:space="preserve">UNDP and </w:t>
      </w:r>
      <w:r w:rsidR="00F7458B" w:rsidRPr="00E240E7">
        <w:rPr>
          <w:rFonts w:asciiTheme="minorBidi" w:hAnsiTheme="minorBidi" w:cstheme="minorBidi"/>
          <w:szCs w:val="24"/>
        </w:rPr>
        <w:t xml:space="preserve">in consultation with </w:t>
      </w:r>
      <w:r w:rsidRPr="00E240E7">
        <w:rPr>
          <w:rFonts w:asciiTheme="minorBidi" w:hAnsiTheme="minorBidi" w:cstheme="minorBidi"/>
          <w:szCs w:val="24"/>
        </w:rPr>
        <w:t>the Ministry of Planning (MoP) have drafted</w:t>
      </w:r>
      <w:r w:rsidR="00F7458B" w:rsidRPr="00E240E7">
        <w:rPr>
          <w:rFonts w:asciiTheme="minorBidi" w:hAnsiTheme="minorBidi" w:cstheme="minorBidi"/>
          <w:szCs w:val="24"/>
        </w:rPr>
        <w:t xml:space="preserve"> and advertised the </w:t>
      </w:r>
      <w:proofErr w:type="spellStart"/>
      <w:r w:rsidR="00F7458B" w:rsidRPr="00E240E7">
        <w:rPr>
          <w:rFonts w:asciiTheme="minorBidi" w:hAnsiTheme="minorBidi" w:cstheme="minorBidi"/>
          <w:szCs w:val="24"/>
        </w:rPr>
        <w:t>ToRs</w:t>
      </w:r>
      <w:proofErr w:type="spellEnd"/>
      <w:r w:rsidR="00F7458B" w:rsidRPr="00E240E7">
        <w:rPr>
          <w:rFonts w:asciiTheme="minorBidi" w:hAnsiTheme="minorBidi" w:cstheme="minorBidi"/>
          <w:szCs w:val="24"/>
        </w:rPr>
        <w:t xml:space="preserve"> for the posts of CSI </w:t>
      </w:r>
      <w:r w:rsidR="00E240E7">
        <w:rPr>
          <w:rFonts w:asciiTheme="minorBidi" w:hAnsiTheme="minorBidi" w:cstheme="minorBidi"/>
          <w:szCs w:val="24"/>
        </w:rPr>
        <w:t xml:space="preserve">National </w:t>
      </w:r>
      <w:r w:rsidR="00F7458B" w:rsidRPr="00E240E7">
        <w:rPr>
          <w:rFonts w:asciiTheme="minorBidi" w:hAnsiTheme="minorBidi" w:cstheme="minorBidi"/>
          <w:szCs w:val="24"/>
        </w:rPr>
        <w:t xml:space="preserve">Project Manager and Project Assistant and the recruitment process is currently ongoing. </w:t>
      </w:r>
      <w:r w:rsidR="00E240E7">
        <w:rPr>
          <w:rFonts w:asciiTheme="minorBidi" w:hAnsiTheme="minorBidi" w:cstheme="minorBidi"/>
          <w:szCs w:val="24"/>
        </w:rPr>
        <w:t xml:space="preserve">It is noteworthy to mention that the post of the National Project Manager has been advertised 3 times, with no promising candidates to fit with the job required qualifications.  Two options are currently being discussed with the Ministry of Planning; either advertise for an international Project Manager as well as a National Deputy Project Manager, or revise the level of required qualifications in an effort to attract further candidates and revisit the current </w:t>
      </w:r>
      <w:r w:rsidR="00620D97">
        <w:rPr>
          <w:rFonts w:asciiTheme="minorBidi" w:hAnsiTheme="minorBidi" w:cstheme="minorBidi"/>
          <w:szCs w:val="24"/>
        </w:rPr>
        <w:t xml:space="preserve">applications.  </w:t>
      </w:r>
    </w:p>
    <w:p w:rsidR="00620D97" w:rsidRPr="00620D97" w:rsidRDefault="00620D97" w:rsidP="00F1102A">
      <w:pPr>
        <w:pStyle w:val="ListParagraph"/>
        <w:jc w:val="both"/>
        <w:rPr>
          <w:rFonts w:asciiTheme="minorBidi" w:hAnsiTheme="minorBidi" w:cstheme="minorBidi"/>
          <w:szCs w:val="24"/>
        </w:rPr>
      </w:pPr>
    </w:p>
    <w:p w:rsidR="005E70D0" w:rsidRPr="00620D97" w:rsidRDefault="005E70D0" w:rsidP="00F1102A">
      <w:pPr>
        <w:pStyle w:val="ListParagraph"/>
        <w:numPr>
          <w:ilvl w:val="0"/>
          <w:numId w:val="8"/>
        </w:numPr>
        <w:jc w:val="both"/>
        <w:rPr>
          <w:rFonts w:asciiTheme="minorBidi" w:hAnsiTheme="minorBidi" w:cstheme="minorBidi"/>
          <w:szCs w:val="24"/>
        </w:rPr>
      </w:pPr>
      <w:r w:rsidRPr="00620D97">
        <w:rPr>
          <w:rFonts w:asciiTheme="minorBidi" w:hAnsiTheme="minorBidi" w:cstheme="minorBidi"/>
          <w:szCs w:val="24"/>
        </w:rPr>
        <w:t xml:space="preserve">UNDP and the Ministry of Planning (MoP) hosted Sir Michael Barber, a leading authority on education systems and education reform and the former Head of Delivery Unit at the Office of the Prime Minister of the UK, for the seminar titled “Delivery of Government Reform Programmes &amp; Relationship between Strategic Planning and Delivery” at UNDP on 2 July, 2012 . The seminar was attended by the technical staff from the Ministry of Planning, particularly those working on the ‘Libya 2030’ vision. The seminar focused on the introduction and discussion of the concept of </w:t>
      </w:r>
      <w:r w:rsidR="00F1102A" w:rsidRPr="00620D97">
        <w:rPr>
          <w:rFonts w:asciiTheme="minorBidi" w:hAnsiTheme="minorBidi" w:cstheme="minorBidi"/>
          <w:szCs w:val="24"/>
        </w:rPr>
        <w:t>Deliver ology</w:t>
      </w:r>
      <w:r w:rsidRPr="00620D97">
        <w:rPr>
          <w:rFonts w:asciiTheme="minorBidi" w:hAnsiTheme="minorBidi" w:cstheme="minorBidi"/>
          <w:szCs w:val="24"/>
        </w:rPr>
        <w:t>, which is a systematic process through which system leaders can drive progress and deliver results in addition to relevant case studies and examples. The seminar comes in follow up to the Monitoring and Evaluation workshop for the ministry staff in May 2012.</w:t>
      </w:r>
      <w:r w:rsidR="00620D97" w:rsidRPr="00620D97">
        <w:rPr>
          <w:rFonts w:asciiTheme="minorBidi" w:hAnsiTheme="minorBidi" w:cstheme="minorBidi"/>
          <w:szCs w:val="24"/>
        </w:rPr>
        <w:t xml:space="preserve">  The session was highly appreciated and triggered an </w:t>
      </w:r>
      <w:r w:rsidR="00620D97" w:rsidRPr="00620D97">
        <w:rPr>
          <w:rFonts w:asciiTheme="minorBidi" w:hAnsiTheme="minorBidi" w:cstheme="minorBidi"/>
          <w:szCs w:val="24"/>
        </w:rPr>
        <w:lastRenderedPageBreak/>
        <w:t xml:space="preserve">internal discussion between the Ministry’s leadership (Minister and Deputy Minister) and the technical team and staff regarding priorities and institutional challenges facing their work.  </w:t>
      </w:r>
    </w:p>
    <w:p w:rsidR="005E70D0" w:rsidRPr="009A1E7E" w:rsidRDefault="005E70D0" w:rsidP="00F1102A">
      <w:pPr>
        <w:ind w:left="360"/>
        <w:jc w:val="both"/>
        <w:rPr>
          <w:rFonts w:asciiTheme="minorBidi" w:hAnsiTheme="minorBidi" w:cstheme="minorBidi"/>
          <w:szCs w:val="24"/>
        </w:rPr>
      </w:pPr>
      <w:r w:rsidRPr="009A1E7E">
        <w:rPr>
          <w:rFonts w:asciiTheme="minorBidi" w:hAnsiTheme="minorBidi" w:cstheme="minorBidi"/>
          <w:szCs w:val="24"/>
        </w:rPr>
        <w:t xml:space="preserve"> </w:t>
      </w:r>
    </w:p>
    <w:p w:rsidR="005E70D0" w:rsidRPr="009A1E7E" w:rsidRDefault="005E70D0" w:rsidP="00F1102A">
      <w:pPr>
        <w:pStyle w:val="ListParagraph"/>
        <w:numPr>
          <w:ilvl w:val="0"/>
          <w:numId w:val="3"/>
        </w:numPr>
        <w:spacing w:line="240" w:lineRule="auto"/>
        <w:jc w:val="both"/>
        <w:rPr>
          <w:rFonts w:asciiTheme="minorBidi" w:hAnsiTheme="minorBidi" w:cstheme="minorBidi"/>
          <w:b/>
          <w:bCs/>
          <w:sz w:val="24"/>
          <w:szCs w:val="24"/>
        </w:rPr>
      </w:pPr>
      <w:r w:rsidRPr="009A1E7E">
        <w:rPr>
          <w:rFonts w:asciiTheme="minorBidi" w:hAnsiTheme="minorBidi" w:cstheme="minorBidi"/>
          <w:b/>
          <w:bCs/>
          <w:sz w:val="24"/>
          <w:szCs w:val="24"/>
        </w:rPr>
        <w:t>Support the ministries through a series of workshops on policy related issues.</w:t>
      </w:r>
    </w:p>
    <w:p w:rsidR="005E70D0" w:rsidRPr="009A1E7E" w:rsidRDefault="00407FDE" w:rsidP="00F1102A">
      <w:pPr>
        <w:ind w:left="360"/>
        <w:jc w:val="both"/>
        <w:rPr>
          <w:rFonts w:asciiTheme="minorBidi" w:hAnsiTheme="minorBidi" w:cstheme="minorBidi"/>
          <w:szCs w:val="24"/>
        </w:rPr>
      </w:pPr>
      <w:r w:rsidRPr="009A1E7E">
        <w:rPr>
          <w:rFonts w:asciiTheme="minorBidi" w:hAnsiTheme="minorBidi" w:cstheme="minorBidi"/>
          <w:szCs w:val="24"/>
        </w:rPr>
        <w:t xml:space="preserve">A short term consultancy conducted by Dr. </w:t>
      </w:r>
      <w:r w:rsidR="00C67D23" w:rsidRPr="009A1E7E">
        <w:rPr>
          <w:rFonts w:asciiTheme="minorBidi" w:hAnsiTheme="minorBidi" w:cstheme="minorBidi"/>
          <w:szCs w:val="24"/>
        </w:rPr>
        <w:t>Sultan Barakat</w:t>
      </w:r>
      <w:r w:rsidR="00620D97">
        <w:rPr>
          <w:rFonts w:asciiTheme="minorBidi" w:hAnsiTheme="minorBidi" w:cstheme="minorBidi"/>
          <w:szCs w:val="24"/>
        </w:rPr>
        <w:t xml:space="preserve"> from York University</w:t>
      </w:r>
      <w:r w:rsidR="00C67D23" w:rsidRPr="009A1E7E">
        <w:rPr>
          <w:rFonts w:asciiTheme="minorBidi" w:hAnsiTheme="minorBidi" w:cstheme="minorBidi"/>
          <w:szCs w:val="24"/>
        </w:rPr>
        <w:t xml:space="preserve"> resulted in </w:t>
      </w:r>
      <w:r w:rsidR="005E70D0" w:rsidRPr="009A1E7E">
        <w:rPr>
          <w:rFonts w:asciiTheme="minorBidi" w:hAnsiTheme="minorBidi" w:cstheme="minorBidi"/>
          <w:szCs w:val="24"/>
        </w:rPr>
        <w:t xml:space="preserve">a workshop on </w:t>
      </w:r>
      <w:r w:rsidR="00C67D23" w:rsidRPr="009A1E7E">
        <w:rPr>
          <w:rFonts w:asciiTheme="minorBidi" w:hAnsiTheme="minorBidi" w:cstheme="minorBidi"/>
          <w:szCs w:val="24"/>
        </w:rPr>
        <w:t xml:space="preserve">Capacity Building for </w:t>
      </w:r>
      <w:r w:rsidR="005E70D0" w:rsidRPr="009A1E7E">
        <w:rPr>
          <w:rFonts w:asciiTheme="minorBidi" w:hAnsiTheme="minorBidi" w:cstheme="minorBidi"/>
          <w:szCs w:val="24"/>
        </w:rPr>
        <w:t>Monitoring and Evaluation</w:t>
      </w:r>
      <w:r w:rsidR="00C67D23" w:rsidRPr="009A1E7E">
        <w:rPr>
          <w:rFonts w:asciiTheme="minorBidi" w:hAnsiTheme="minorBidi" w:cstheme="minorBidi"/>
          <w:szCs w:val="24"/>
        </w:rPr>
        <w:t xml:space="preserve"> (M&amp;E)</w:t>
      </w:r>
      <w:r w:rsidR="006F49AF" w:rsidRPr="009A1E7E">
        <w:rPr>
          <w:rFonts w:asciiTheme="minorBidi" w:hAnsiTheme="minorBidi" w:cstheme="minorBidi"/>
          <w:szCs w:val="24"/>
        </w:rPr>
        <w:t xml:space="preserve"> </w:t>
      </w:r>
      <w:r w:rsidR="00EB29AF" w:rsidRPr="009A1E7E">
        <w:rPr>
          <w:rFonts w:asciiTheme="minorBidi" w:hAnsiTheme="minorBidi" w:cstheme="minorBidi"/>
          <w:szCs w:val="24"/>
        </w:rPr>
        <w:t xml:space="preserve">for </w:t>
      </w:r>
      <w:r w:rsidR="00C67D23" w:rsidRPr="009A1E7E">
        <w:rPr>
          <w:rFonts w:asciiTheme="minorBidi" w:hAnsiTheme="minorBidi" w:cstheme="minorBidi"/>
          <w:szCs w:val="24"/>
        </w:rPr>
        <w:t>65</w:t>
      </w:r>
      <w:r w:rsidR="006F49AF" w:rsidRPr="009A1E7E">
        <w:rPr>
          <w:rFonts w:asciiTheme="minorBidi" w:hAnsiTheme="minorBidi" w:cstheme="minorBidi"/>
          <w:szCs w:val="24"/>
        </w:rPr>
        <w:t xml:space="preserve"> technical staff in Libyan ministries including the</w:t>
      </w:r>
      <w:r w:rsidR="00C67D23" w:rsidRPr="009A1E7E">
        <w:rPr>
          <w:rFonts w:asciiTheme="minorBidi" w:hAnsiTheme="minorBidi" w:cstheme="minorBidi"/>
          <w:szCs w:val="24"/>
        </w:rPr>
        <w:t xml:space="preserve"> Prime Minister’s Office and respective line ministries.</w:t>
      </w:r>
      <w:r w:rsidR="006F49AF" w:rsidRPr="009A1E7E">
        <w:rPr>
          <w:rFonts w:asciiTheme="minorBidi" w:hAnsiTheme="minorBidi" w:cstheme="minorBidi"/>
          <w:szCs w:val="24"/>
        </w:rPr>
        <w:t xml:space="preserve"> </w:t>
      </w:r>
      <w:r w:rsidR="00C67D23" w:rsidRPr="009A1E7E">
        <w:rPr>
          <w:rFonts w:asciiTheme="minorBidi" w:hAnsiTheme="minorBidi" w:cstheme="minorBidi"/>
          <w:szCs w:val="24"/>
        </w:rPr>
        <w:t>The workshop discussed post conflict strategic planning and the applications of M&amp;E including mechanisms, communications and capacity development.</w:t>
      </w:r>
    </w:p>
    <w:p w:rsidR="005E70D0" w:rsidRPr="009A1E7E" w:rsidRDefault="005E70D0" w:rsidP="00F1102A">
      <w:pPr>
        <w:jc w:val="both"/>
        <w:rPr>
          <w:rFonts w:asciiTheme="minorBidi" w:hAnsiTheme="minorBidi" w:cstheme="minorBidi"/>
          <w:szCs w:val="24"/>
        </w:rPr>
      </w:pPr>
    </w:p>
    <w:p w:rsidR="005B06B6" w:rsidRPr="009A1E7E" w:rsidRDefault="005B06B6" w:rsidP="00F1102A">
      <w:pPr>
        <w:ind w:left="360"/>
        <w:jc w:val="both"/>
        <w:rPr>
          <w:rFonts w:asciiTheme="minorBidi" w:hAnsiTheme="minorBidi" w:cstheme="minorBidi"/>
          <w:szCs w:val="24"/>
        </w:rPr>
      </w:pPr>
    </w:p>
    <w:p w:rsidR="00931511" w:rsidRDefault="00F1102A" w:rsidP="00F1102A">
      <w:pPr>
        <w:pStyle w:val="NormalComplexArial"/>
        <w:numPr>
          <w:ilvl w:val="0"/>
          <w:numId w:val="0"/>
        </w:numPr>
        <w:ind w:left="360"/>
        <w:jc w:val="both"/>
        <w:rPr>
          <w:rFonts w:asciiTheme="minorBidi" w:hAnsiTheme="minorBidi" w:cstheme="minorBidi"/>
          <w:i w:val="0"/>
          <w:iCs w:val="0"/>
          <w:sz w:val="24"/>
          <w:szCs w:val="24"/>
        </w:rPr>
      </w:pPr>
      <w:r>
        <w:rPr>
          <w:rFonts w:asciiTheme="minorBidi" w:hAnsiTheme="minorBidi" w:cstheme="minorBidi"/>
          <w:i w:val="0"/>
          <w:iCs w:val="0"/>
          <w:sz w:val="24"/>
          <w:szCs w:val="24"/>
        </w:rPr>
        <w:t>Attachments:  CSI Project Document</w:t>
      </w:r>
    </w:p>
    <w:p w:rsidR="00F1102A" w:rsidRPr="00172C79" w:rsidRDefault="00F1102A" w:rsidP="00F1102A">
      <w:pPr>
        <w:pStyle w:val="NormalComplexArial"/>
        <w:numPr>
          <w:ilvl w:val="0"/>
          <w:numId w:val="0"/>
        </w:numPr>
        <w:ind w:left="360"/>
        <w:jc w:val="both"/>
        <w:rPr>
          <w:rFonts w:asciiTheme="minorBidi" w:hAnsiTheme="minorBidi" w:cstheme="minorBidi"/>
          <w:i w:val="0"/>
          <w:iCs w:val="0"/>
          <w:sz w:val="24"/>
          <w:szCs w:val="24"/>
        </w:rPr>
      </w:pPr>
      <w:r>
        <w:rPr>
          <w:rFonts w:asciiTheme="minorBidi" w:hAnsiTheme="minorBidi" w:cstheme="minorBidi"/>
          <w:i w:val="0"/>
          <w:iCs w:val="0"/>
          <w:sz w:val="24"/>
          <w:szCs w:val="24"/>
        </w:rPr>
        <w:tab/>
      </w:r>
      <w:r>
        <w:rPr>
          <w:rFonts w:asciiTheme="minorBidi" w:hAnsiTheme="minorBidi" w:cstheme="minorBidi"/>
          <w:i w:val="0"/>
          <w:iCs w:val="0"/>
          <w:sz w:val="24"/>
          <w:szCs w:val="24"/>
        </w:rPr>
        <w:tab/>
        <w:t xml:space="preserve">         CSI Work Plan for Q3 + Q4 2012</w:t>
      </w:r>
    </w:p>
    <w:p w:rsidR="005A6127" w:rsidRPr="009A1E7E" w:rsidRDefault="005A6127" w:rsidP="00F1102A">
      <w:pPr>
        <w:jc w:val="both"/>
        <w:outlineLvl w:val="0"/>
        <w:rPr>
          <w:rFonts w:asciiTheme="minorBidi" w:hAnsiTheme="minorBidi" w:cstheme="minorBidi"/>
          <w:szCs w:val="24"/>
        </w:rPr>
      </w:pPr>
    </w:p>
    <w:p w:rsidR="005C2E49" w:rsidRPr="009A1E7E" w:rsidRDefault="005C2E49" w:rsidP="00F1102A">
      <w:pPr>
        <w:jc w:val="both"/>
        <w:outlineLvl w:val="0"/>
        <w:rPr>
          <w:rFonts w:asciiTheme="minorBidi" w:hAnsiTheme="minorBidi" w:cstheme="minorBidi"/>
          <w:szCs w:val="24"/>
        </w:rPr>
      </w:pPr>
    </w:p>
    <w:p w:rsidR="00024326" w:rsidRPr="009A1E7E" w:rsidRDefault="00024326" w:rsidP="00F1102A">
      <w:pPr>
        <w:jc w:val="both"/>
        <w:outlineLvl w:val="0"/>
        <w:rPr>
          <w:rFonts w:asciiTheme="minorBidi" w:hAnsiTheme="minorBidi" w:cstheme="minorBidi"/>
          <w:szCs w:val="24"/>
        </w:rPr>
      </w:pPr>
    </w:p>
    <w:p w:rsidR="00D208B2" w:rsidRPr="009A1E7E" w:rsidRDefault="00D208B2" w:rsidP="00F1102A">
      <w:pPr>
        <w:pStyle w:val="BodyText2"/>
        <w:jc w:val="both"/>
        <w:rPr>
          <w:rFonts w:asciiTheme="minorBidi" w:hAnsiTheme="minorBidi" w:cstheme="minorBidi"/>
          <w:sz w:val="24"/>
          <w:szCs w:val="24"/>
        </w:rPr>
      </w:pPr>
    </w:p>
    <w:sectPr w:rsidR="00D208B2" w:rsidRPr="009A1E7E" w:rsidSect="00E26D0F">
      <w:endnotePr>
        <w:numFmt w:val="decimal"/>
      </w:endnotePr>
      <w:pgSz w:w="11907" w:h="16840" w:code="9"/>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A9F" w:rsidRDefault="00C92A9F">
      <w:r>
        <w:separator/>
      </w:r>
    </w:p>
  </w:endnote>
  <w:endnote w:type="continuationSeparator" w:id="0">
    <w:p w:rsidR="00C92A9F" w:rsidRDefault="00C92A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A9F" w:rsidRDefault="00C92A9F">
      <w:r>
        <w:separator/>
      </w:r>
    </w:p>
  </w:footnote>
  <w:footnote w:type="continuationSeparator" w:id="0">
    <w:p w:rsidR="00C92A9F" w:rsidRDefault="00C92A9F">
      <w:r>
        <w:continuationSeparator/>
      </w:r>
    </w:p>
  </w:footnote>
  <w:footnote w:id="1">
    <w:p w:rsidR="007055B0" w:rsidRDefault="007055B0">
      <w:pPr>
        <w:pStyle w:val="FootnoteText"/>
      </w:pPr>
      <w:r>
        <w:rPr>
          <w:rStyle w:val="FootnoteReference"/>
        </w:rPr>
        <w:footnoteRef/>
      </w:r>
      <w:r>
        <w:t xml:space="preserve"> </w:t>
      </w:r>
      <w:r w:rsidRPr="007055B0">
        <w:rPr>
          <w:rFonts w:asciiTheme="minorBidi" w:hAnsiTheme="minorBidi" w:cstheme="minorBidi"/>
        </w:rPr>
        <w:t>The Award Total for this project is USD 2,921,735</w:t>
      </w:r>
      <w:r>
        <w:rPr>
          <w:rFonts w:asciiTheme="minorBidi" w:hAnsiTheme="minorBidi" w:cstheme="minorBidi"/>
        </w:rPr>
        <w:t xml:space="preserve">. The </w:t>
      </w:r>
      <w:r w:rsidR="00013EF8">
        <w:rPr>
          <w:rFonts w:asciiTheme="minorBidi" w:hAnsiTheme="minorBidi" w:cstheme="minorBidi"/>
        </w:rPr>
        <w:t xml:space="preserve">proposed </w:t>
      </w:r>
      <w:r>
        <w:rPr>
          <w:rFonts w:asciiTheme="minorBidi" w:hAnsiTheme="minorBidi" w:cstheme="minorBidi"/>
        </w:rPr>
        <w:t xml:space="preserve">budget for 2012 is $611,000. For a detailed breakdown of the </w:t>
      </w:r>
      <w:r w:rsidR="00013EF8">
        <w:rPr>
          <w:rFonts w:asciiTheme="minorBidi" w:hAnsiTheme="minorBidi" w:cstheme="minorBidi"/>
        </w:rPr>
        <w:t xml:space="preserve">proposed </w:t>
      </w:r>
      <w:r>
        <w:rPr>
          <w:rFonts w:asciiTheme="minorBidi" w:hAnsiTheme="minorBidi" w:cstheme="minorBidi"/>
        </w:rPr>
        <w:t xml:space="preserve">budget please refer to the attached work-plan. </w:t>
      </w:r>
    </w:p>
  </w:footnote>
  <w:footnote w:id="2">
    <w:p w:rsidR="00013EF8" w:rsidRDefault="00013EF8" w:rsidP="00013EF8">
      <w:pPr>
        <w:pStyle w:val="FootnoteText"/>
      </w:pPr>
      <w:r>
        <w:rPr>
          <w:rStyle w:val="FootnoteReference"/>
        </w:rPr>
        <w:footnoteRef/>
      </w:r>
      <w:r>
        <w:t xml:space="preserve"> </w:t>
      </w:r>
      <w:r w:rsidRPr="00013EF8">
        <w:rPr>
          <w:rFonts w:asciiTheme="minorBidi" w:hAnsiTheme="minorBidi" w:cstheme="minorBidi"/>
        </w:rPr>
        <w:t xml:space="preserve">Currently the project budget is $ 100,000. However it is expected that the budget will be increased to </w:t>
      </w:r>
      <w:r>
        <w:rPr>
          <w:rFonts w:asciiTheme="minorBidi" w:hAnsiTheme="minorBidi" w:cstheme="minorBidi"/>
        </w:rPr>
        <w:t>$611,0</w:t>
      </w:r>
      <w:r w:rsidRPr="00013EF8">
        <w:rPr>
          <w:rFonts w:asciiTheme="minorBidi" w:hAnsiTheme="minorBidi" w:cstheme="minorBidi"/>
        </w:rPr>
        <w:t>00 to cover planned activities as per the proposed work plan</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06CD"/>
    <w:multiLevelType w:val="multilevel"/>
    <w:tmpl w:val="2A2C5B00"/>
    <w:numStyleLink w:val="StyleNumberedComplexArial11ptBoldItalicBefore0"/>
  </w:abstractNum>
  <w:abstractNum w:abstractNumId="1">
    <w:nsid w:val="39FA5DD9"/>
    <w:multiLevelType w:val="hybridMultilevel"/>
    <w:tmpl w:val="7B1A24D0"/>
    <w:lvl w:ilvl="0" w:tplc="C70CA278">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8B0A77"/>
    <w:multiLevelType w:val="hybridMultilevel"/>
    <w:tmpl w:val="4282F6D4"/>
    <w:lvl w:ilvl="0" w:tplc="E25EAF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44E82"/>
    <w:multiLevelType w:val="hybridMultilevel"/>
    <w:tmpl w:val="0E5AF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31442"/>
    <w:multiLevelType w:val="multilevel"/>
    <w:tmpl w:val="2A2C5B00"/>
    <w:styleLink w:val="StyleNumberedComplexArial11ptBoldItalicBefore0"/>
    <w:lvl w:ilvl="0">
      <w:start w:val="1"/>
      <w:numFmt w:val="decimal"/>
      <w:pStyle w:val="NormalComplexArial"/>
      <w:lvlText w:val="%1."/>
      <w:lvlJc w:val="left"/>
      <w:pPr>
        <w:tabs>
          <w:tab w:val="num" w:pos="1080"/>
        </w:tabs>
        <w:ind w:left="1080" w:hanging="720"/>
      </w:pPr>
      <w:rPr>
        <w:rFonts w:ascii="Arial" w:hAnsi="Arial" w:cs="Arial"/>
        <w:b/>
        <w:bCs/>
        <w:i/>
        <w:i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B42016B"/>
    <w:multiLevelType w:val="hybridMultilevel"/>
    <w:tmpl w:val="56E88AD6"/>
    <w:lvl w:ilvl="0" w:tplc="E25EAF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2A59BA"/>
    <w:multiLevelType w:val="hybridMultilevel"/>
    <w:tmpl w:val="3B86FEDC"/>
    <w:lvl w:ilvl="0" w:tplc="AE487EA6">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3248E7"/>
    <w:multiLevelType w:val="hybridMultilevel"/>
    <w:tmpl w:val="180AA3CE"/>
    <w:lvl w:ilvl="0" w:tplc="E25EAF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2"/>
  </w:num>
  <w:num w:numId="6">
    <w:abstractNumId w:val="1"/>
  </w:num>
  <w:num w:numId="7">
    <w:abstractNumId w:val="6"/>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numFmt w:val="decimal"/>
    <w:endnote w:id="-1"/>
    <w:endnote w:id="0"/>
  </w:endnotePr>
  <w:compat/>
  <w:rsids>
    <w:rsidRoot w:val="00EF41AA"/>
    <w:rsid w:val="00005B7A"/>
    <w:rsid w:val="00013EF8"/>
    <w:rsid w:val="00020C12"/>
    <w:rsid w:val="00024326"/>
    <w:rsid w:val="0002701F"/>
    <w:rsid w:val="00032A2D"/>
    <w:rsid w:val="00032EC1"/>
    <w:rsid w:val="00040603"/>
    <w:rsid w:val="00051A23"/>
    <w:rsid w:val="000528CA"/>
    <w:rsid w:val="000536B3"/>
    <w:rsid w:val="00055A30"/>
    <w:rsid w:val="00067E54"/>
    <w:rsid w:val="00070758"/>
    <w:rsid w:val="00074255"/>
    <w:rsid w:val="00095DD4"/>
    <w:rsid w:val="000A57E5"/>
    <w:rsid w:val="000B327C"/>
    <w:rsid w:val="000B5725"/>
    <w:rsid w:val="000B5C82"/>
    <w:rsid w:val="000E37A0"/>
    <w:rsid w:val="000F110A"/>
    <w:rsid w:val="000F4437"/>
    <w:rsid w:val="000F6125"/>
    <w:rsid w:val="000F634B"/>
    <w:rsid w:val="0010143D"/>
    <w:rsid w:val="00101CDB"/>
    <w:rsid w:val="00120658"/>
    <w:rsid w:val="00125BC9"/>
    <w:rsid w:val="00126B49"/>
    <w:rsid w:val="00145AE3"/>
    <w:rsid w:val="001553DB"/>
    <w:rsid w:val="00165FBB"/>
    <w:rsid w:val="00172C79"/>
    <w:rsid w:val="001909F7"/>
    <w:rsid w:val="001950CD"/>
    <w:rsid w:val="001B0A03"/>
    <w:rsid w:val="001B3581"/>
    <w:rsid w:val="001C22BC"/>
    <w:rsid w:val="001D5FB8"/>
    <w:rsid w:val="001E28B2"/>
    <w:rsid w:val="001F21D7"/>
    <w:rsid w:val="001F6B9A"/>
    <w:rsid w:val="002026CC"/>
    <w:rsid w:val="00214CF1"/>
    <w:rsid w:val="00217121"/>
    <w:rsid w:val="00235204"/>
    <w:rsid w:val="00236C0C"/>
    <w:rsid w:val="00236FEC"/>
    <w:rsid w:val="00237C90"/>
    <w:rsid w:val="002408BC"/>
    <w:rsid w:val="002524FB"/>
    <w:rsid w:val="00254359"/>
    <w:rsid w:val="0026098A"/>
    <w:rsid w:val="00291190"/>
    <w:rsid w:val="0029282C"/>
    <w:rsid w:val="00295F42"/>
    <w:rsid w:val="00297207"/>
    <w:rsid w:val="002B4902"/>
    <w:rsid w:val="002C3C77"/>
    <w:rsid w:val="002E2046"/>
    <w:rsid w:val="00302107"/>
    <w:rsid w:val="00305D76"/>
    <w:rsid w:val="00321BE5"/>
    <w:rsid w:val="00322965"/>
    <w:rsid w:val="00322B3E"/>
    <w:rsid w:val="00330574"/>
    <w:rsid w:val="003475A6"/>
    <w:rsid w:val="0037593C"/>
    <w:rsid w:val="003815E6"/>
    <w:rsid w:val="0038299F"/>
    <w:rsid w:val="00390236"/>
    <w:rsid w:val="003B135E"/>
    <w:rsid w:val="003B437D"/>
    <w:rsid w:val="003C6C1C"/>
    <w:rsid w:val="003D2F26"/>
    <w:rsid w:val="003D4BCF"/>
    <w:rsid w:val="003D7929"/>
    <w:rsid w:val="003E1A13"/>
    <w:rsid w:val="00407FDE"/>
    <w:rsid w:val="00422966"/>
    <w:rsid w:val="00423C0C"/>
    <w:rsid w:val="00425D29"/>
    <w:rsid w:val="00427804"/>
    <w:rsid w:val="00430E22"/>
    <w:rsid w:val="00435254"/>
    <w:rsid w:val="0044031E"/>
    <w:rsid w:val="00455902"/>
    <w:rsid w:val="00482931"/>
    <w:rsid w:val="004870DB"/>
    <w:rsid w:val="00493A0A"/>
    <w:rsid w:val="00497FE7"/>
    <w:rsid w:val="004B7E07"/>
    <w:rsid w:val="004C3291"/>
    <w:rsid w:val="004C6C22"/>
    <w:rsid w:val="004D016C"/>
    <w:rsid w:val="004D22E1"/>
    <w:rsid w:val="004D38D6"/>
    <w:rsid w:val="004D5A83"/>
    <w:rsid w:val="004D7A86"/>
    <w:rsid w:val="004F45E1"/>
    <w:rsid w:val="004F6048"/>
    <w:rsid w:val="004F7333"/>
    <w:rsid w:val="00501CA2"/>
    <w:rsid w:val="00503524"/>
    <w:rsid w:val="00503C79"/>
    <w:rsid w:val="0051276B"/>
    <w:rsid w:val="00517EB3"/>
    <w:rsid w:val="00521501"/>
    <w:rsid w:val="0052277D"/>
    <w:rsid w:val="0052596D"/>
    <w:rsid w:val="00531078"/>
    <w:rsid w:val="005525AC"/>
    <w:rsid w:val="00557981"/>
    <w:rsid w:val="00566DBE"/>
    <w:rsid w:val="00574141"/>
    <w:rsid w:val="005775F6"/>
    <w:rsid w:val="00596D91"/>
    <w:rsid w:val="005A6127"/>
    <w:rsid w:val="005B06B6"/>
    <w:rsid w:val="005B4EB0"/>
    <w:rsid w:val="005C0220"/>
    <w:rsid w:val="005C2E49"/>
    <w:rsid w:val="005D3424"/>
    <w:rsid w:val="005E2E9C"/>
    <w:rsid w:val="005E6A28"/>
    <w:rsid w:val="005E70D0"/>
    <w:rsid w:val="005F37E8"/>
    <w:rsid w:val="006037D6"/>
    <w:rsid w:val="00607EC5"/>
    <w:rsid w:val="00615392"/>
    <w:rsid w:val="00620D97"/>
    <w:rsid w:val="00626023"/>
    <w:rsid w:val="0063444D"/>
    <w:rsid w:val="006375B4"/>
    <w:rsid w:val="00641DFE"/>
    <w:rsid w:val="0065563B"/>
    <w:rsid w:val="006724CC"/>
    <w:rsid w:val="0067283F"/>
    <w:rsid w:val="00672922"/>
    <w:rsid w:val="006B5F70"/>
    <w:rsid w:val="006C3E1D"/>
    <w:rsid w:val="006C43B9"/>
    <w:rsid w:val="006C4EB3"/>
    <w:rsid w:val="006C77D8"/>
    <w:rsid w:val="006D01F3"/>
    <w:rsid w:val="006D0F95"/>
    <w:rsid w:val="006D70BF"/>
    <w:rsid w:val="006E4D51"/>
    <w:rsid w:val="006E6690"/>
    <w:rsid w:val="006F49AF"/>
    <w:rsid w:val="007055B0"/>
    <w:rsid w:val="007063DA"/>
    <w:rsid w:val="00706D59"/>
    <w:rsid w:val="00706DF3"/>
    <w:rsid w:val="00707509"/>
    <w:rsid w:val="00716476"/>
    <w:rsid w:val="007167BE"/>
    <w:rsid w:val="00721E35"/>
    <w:rsid w:val="00737171"/>
    <w:rsid w:val="00742337"/>
    <w:rsid w:val="00764B7A"/>
    <w:rsid w:val="00775E3E"/>
    <w:rsid w:val="007858CA"/>
    <w:rsid w:val="00785946"/>
    <w:rsid w:val="00790D94"/>
    <w:rsid w:val="007A0E0F"/>
    <w:rsid w:val="007B029C"/>
    <w:rsid w:val="007B1D3C"/>
    <w:rsid w:val="007B369A"/>
    <w:rsid w:val="007E27B6"/>
    <w:rsid w:val="007E4D64"/>
    <w:rsid w:val="008112F0"/>
    <w:rsid w:val="00812835"/>
    <w:rsid w:val="00857455"/>
    <w:rsid w:val="00891BAA"/>
    <w:rsid w:val="008A429F"/>
    <w:rsid w:val="008B7D9D"/>
    <w:rsid w:val="008C28D0"/>
    <w:rsid w:val="008C37C5"/>
    <w:rsid w:val="008C6585"/>
    <w:rsid w:val="008D700C"/>
    <w:rsid w:val="008D79B8"/>
    <w:rsid w:val="008E4B16"/>
    <w:rsid w:val="008E52A0"/>
    <w:rsid w:val="00903ADE"/>
    <w:rsid w:val="00904619"/>
    <w:rsid w:val="00914327"/>
    <w:rsid w:val="009156DD"/>
    <w:rsid w:val="00931511"/>
    <w:rsid w:val="00931B95"/>
    <w:rsid w:val="00944AFB"/>
    <w:rsid w:val="00947DB7"/>
    <w:rsid w:val="00955C66"/>
    <w:rsid w:val="00963333"/>
    <w:rsid w:val="00973DF5"/>
    <w:rsid w:val="00975709"/>
    <w:rsid w:val="00984544"/>
    <w:rsid w:val="009868F2"/>
    <w:rsid w:val="00987F5F"/>
    <w:rsid w:val="0099472D"/>
    <w:rsid w:val="009954CB"/>
    <w:rsid w:val="009A1E7E"/>
    <w:rsid w:val="009A48C8"/>
    <w:rsid w:val="009A4F3C"/>
    <w:rsid w:val="009A52FC"/>
    <w:rsid w:val="009A542F"/>
    <w:rsid w:val="009A65B3"/>
    <w:rsid w:val="009C608D"/>
    <w:rsid w:val="009E0231"/>
    <w:rsid w:val="009F17F4"/>
    <w:rsid w:val="00A04F08"/>
    <w:rsid w:val="00A11B7F"/>
    <w:rsid w:val="00A21130"/>
    <w:rsid w:val="00A26CCD"/>
    <w:rsid w:val="00A36B5A"/>
    <w:rsid w:val="00A433A9"/>
    <w:rsid w:val="00A537BC"/>
    <w:rsid w:val="00A67D7E"/>
    <w:rsid w:val="00A70898"/>
    <w:rsid w:val="00A74C08"/>
    <w:rsid w:val="00A923E2"/>
    <w:rsid w:val="00A953E8"/>
    <w:rsid w:val="00AA24B8"/>
    <w:rsid w:val="00AA3189"/>
    <w:rsid w:val="00AA517C"/>
    <w:rsid w:val="00AC39B9"/>
    <w:rsid w:val="00AC7BC8"/>
    <w:rsid w:val="00AE501E"/>
    <w:rsid w:val="00B06931"/>
    <w:rsid w:val="00B12E01"/>
    <w:rsid w:val="00B22BD2"/>
    <w:rsid w:val="00B27292"/>
    <w:rsid w:val="00B30BB4"/>
    <w:rsid w:val="00B32060"/>
    <w:rsid w:val="00B37F41"/>
    <w:rsid w:val="00B60D9E"/>
    <w:rsid w:val="00B66081"/>
    <w:rsid w:val="00B720ED"/>
    <w:rsid w:val="00B759FD"/>
    <w:rsid w:val="00B84370"/>
    <w:rsid w:val="00BA0D2F"/>
    <w:rsid w:val="00BA165F"/>
    <w:rsid w:val="00BA2065"/>
    <w:rsid w:val="00BA6D1B"/>
    <w:rsid w:val="00BB0EFB"/>
    <w:rsid w:val="00BD0593"/>
    <w:rsid w:val="00BD3424"/>
    <w:rsid w:val="00BD6551"/>
    <w:rsid w:val="00BE12BF"/>
    <w:rsid w:val="00C0673E"/>
    <w:rsid w:val="00C30A42"/>
    <w:rsid w:val="00C50CD0"/>
    <w:rsid w:val="00C661FD"/>
    <w:rsid w:val="00C675B6"/>
    <w:rsid w:val="00C67D23"/>
    <w:rsid w:val="00C92A9F"/>
    <w:rsid w:val="00C93AE9"/>
    <w:rsid w:val="00CA71EE"/>
    <w:rsid w:val="00CB1511"/>
    <w:rsid w:val="00CB7A10"/>
    <w:rsid w:val="00CD2421"/>
    <w:rsid w:val="00CD2674"/>
    <w:rsid w:val="00CE1623"/>
    <w:rsid w:val="00CE468A"/>
    <w:rsid w:val="00D109AA"/>
    <w:rsid w:val="00D208B2"/>
    <w:rsid w:val="00D258B9"/>
    <w:rsid w:val="00D330D9"/>
    <w:rsid w:val="00D4261C"/>
    <w:rsid w:val="00D444F7"/>
    <w:rsid w:val="00D52305"/>
    <w:rsid w:val="00D54DCE"/>
    <w:rsid w:val="00D55F97"/>
    <w:rsid w:val="00D630CA"/>
    <w:rsid w:val="00D72E8C"/>
    <w:rsid w:val="00D75DBF"/>
    <w:rsid w:val="00D824DD"/>
    <w:rsid w:val="00D93F78"/>
    <w:rsid w:val="00D9506D"/>
    <w:rsid w:val="00DA4E36"/>
    <w:rsid w:val="00DB27CD"/>
    <w:rsid w:val="00DE2F26"/>
    <w:rsid w:val="00DF1BAB"/>
    <w:rsid w:val="00DF5F9C"/>
    <w:rsid w:val="00DF7D5D"/>
    <w:rsid w:val="00E13A72"/>
    <w:rsid w:val="00E14ACD"/>
    <w:rsid w:val="00E240E7"/>
    <w:rsid w:val="00E26D0F"/>
    <w:rsid w:val="00E2784A"/>
    <w:rsid w:val="00E3579F"/>
    <w:rsid w:val="00E52824"/>
    <w:rsid w:val="00E60044"/>
    <w:rsid w:val="00E602E7"/>
    <w:rsid w:val="00E66660"/>
    <w:rsid w:val="00E71396"/>
    <w:rsid w:val="00E722CC"/>
    <w:rsid w:val="00E952DE"/>
    <w:rsid w:val="00EA2B91"/>
    <w:rsid w:val="00EA3E34"/>
    <w:rsid w:val="00EA5F08"/>
    <w:rsid w:val="00EB29AF"/>
    <w:rsid w:val="00EB46C2"/>
    <w:rsid w:val="00ED6120"/>
    <w:rsid w:val="00ED6D0F"/>
    <w:rsid w:val="00EF41AA"/>
    <w:rsid w:val="00F1102A"/>
    <w:rsid w:val="00F13F2C"/>
    <w:rsid w:val="00F15E37"/>
    <w:rsid w:val="00F213F4"/>
    <w:rsid w:val="00F26D7A"/>
    <w:rsid w:val="00F32D5B"/>
    <w:rsid w:val="00F44E14"/>
    <w:rsid w:val="00F546AF"/>
    <w:rsid w:val="00F5782A"/>
    <w:rsid w:val="00F65B33"/>
    <w:rsid w:val="00F72242"/>
    <w:rsid w:val="00F7458B"/>
    <w:rsid w:val="00F86877"/>
    <w:rsid w:val="00F87811"/>
    <w:rsid w:val="00F915DE"/>
    <w:rsid w:val="00FA2219"/>
    <w:rsid w:val="00FC4326"/>
    <w:rsid w:val="00FD5F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392"/>
    <w:pPr>
      <w:widowControl w:val="0"/>
    </w:pPr>
    <w:rPr>
      <w:sz w:val="24"/>
    </w:rPr>
  </w:style>
  <w:style w:type="paragraph" w:styleId="Heading1">
    <w:name w:val="heading 1"/>
    <w:basedOn w:val="Normal"/>
    <w:next w:val="Normal"/>
    <w:link w:val="Heading1Char"/>
    <w:qFormat/>
    <w:rsid w:val="00706D59"/>
    <w:pPr>
      <w:keepNext/>
      <w:widowControl/>
      <w:outlineLvl w:val="0"/>
    </w:pPr>
    <w:rPr>
      <w:b/>
      <w:bCs/>
      <w:szCs w:val="24"/>
    </w:rPr>
  </w:style>
  <w:style w:type="paragraph" w:styleId="Heading2">
    <w:name w:val="heading 2"/>
    <w:basedOn w:val="Normal"/>
    <w:next w:val="Normal"/>
    <w:qFormat/>
    <w:rsid w:val="00706D59"/>
    <w:pPr>
      <w:keepNext/>
      <w:widowControl/>
      <w:jc w:val="center"/>
      <w:outlineLvl w:val="1"/>
    </w:pPr>
    <w:rPr>
      <w:b/>
      <w:bCs/>
      <w:szCs w:val="24"/>
    </w:rPr>
  </w:style>
  <w:style w:type="paragraph" w:styleId="Heading3">
    <w:name w:val="heading 3"/>
    <w:basedOn w:val="Normal"/>
    <w:next w:val="Normal"/>
    <w:qFormat/>
    <w:rsid w:val="00615392"/>
    <w:pPr>
      <w:keepNext/>
      <w:shd w:val="pct15" w:color="auto" w:fill="FFFFFF"/>
      <w:jc w:val="center"/>
      <w:outlineLvl w:val="2"/>
    </w:pPr>
    <w:rPr>
      <w:rFonts w:ascii="Arial" w:hAnsi="Arial"/>
      <w:bCs/>
    </w:rPr>
  </w:style>
  <w:style w:type="paragraph" w:styleId="Heading4">
    <w:name w:val="heading 4"/>
    <w:basedOn w:val="Normal"/>
    <w:next w:val="Normal"/>
    <w:qFormat/>
    <w:rsid w:val="00615392"/>
    <w:pPr>
      <w:keepNext/>
      <w:jc w:val="center"/>
      <w:outlineLvl w:val="3"/>
    </w:pPr>
    <w:rPr>
      <w:sz w:val="28"/>
    </w:rPr>
  </w:style>
  <w:style w:type="paragraph" w:styleId="Heading5">
    <w:name w:val="heading 5"/>
    <w:basedOn w:val="Normal"/>
    <w:next w:val="Normal"/>
    <w:qFormat/>
    <w:rsid w:val="00706D59"/>
    <w:pPr>
      <w:keepNext/>
      <w:widowControl/>
      <w:jc w:val="right"/>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5392"/>
    <w:pPr>
      <w:widowControl/>
    </w:pPr>
    <w:rPr>
      <w:rFonts w:ascii="Univers" w:hAnsi="Univers"/>
      <w:sz w:val="22"/>
    </w:rPr>
  </w:style>
  <w:style w:type="paragraph" w:styleId="BodyText2">
    <w:name w:val="Body Text 2"/>
    <w:basedOn w:val="Normal"/>
    <w:rsid w:val="00615392"/>
    <w:pPr>
      <w:widowControl/>
    </w:pPr>
    <w:rPr>
      <w:rFonts w:ascii="Arial" w:hAnsi="Arial"/>
      <w:sz w:val="20"/>
    </w:rPr>
  </w:style>
  <w:style w:type="paragraph" w:styleId="BodyText3">
    <w:name w:val="Body Text 3"/>
    <w:basedOn w:val="Normal"/>
    <w:rsid w:val="00615392"/>
    <w:pPr>
      <w:jc w:val="both"/>
    </w:pPr>
    <w:rPr>
      <w:szCs w:val="24"/>
    </w:rPr>
  </w:style>
  <w:style w:type="paragraph" w:styleId="Header">
    <w:name w:val="header"/>
    <w:basedOn w:val="Normal"/>
    <w:rsid w:val="00615392"/>
    <w:pPr>
      <w:tabs>
        <w:tab w:val="center" w:pos="4320"/>
        <w:tab w:val="right" w:pos="8640"/>
      </w:tabs>
    </w:pPr>
  </w:style>
  <w:style w:type="paragraph" w:styleId="Footer">
    <w:name w:val="footer"/>
    <w:basedOn w:val="Normal"/>
    <w:rsid w:val="00615392"/>
    <w:pPr>
      <w:tabs>
        <w:tab w:val="center" w:pos="4320"/>
        <w:tab w:val="right" w:pos="8640"/>
      </w:tabs>
    </w:pPr>
  </w:style>
  <w:style w:type="paragraph" w:styleId="Title">
    <w:name w:val="Title"/>
    <w:basedOn w:val="Normal"/>
    <w:qFormat/>
    <w:rsid w:val="00040603"/>
    <w:pPr>
      <w:spacing w:before="240" w:after="60"/>
      <w:jc w:val="center"/>
      <w:outlineLvl w:val="0"/>
    </w:pPr>
    <w:rPr>
      <w:rFonts w:ascii="Arial" w:hAnsi="Arial" w:cs="Arial"/>
      <w:b/>
      <w:bCs/>
      <w:kern w:val="28"/>
      <w:sz w:val="32"/>
      <w:szCs w:val="32"/>
    </w:rPr>
  </w:style>
  <w:style w:type="paragraph" w:customStyle="1" w:styleId="Char">
    <w:name w:val="Char"/>
    <w:basedOn w:val="Normal"/>
    <w:semiHidden/>
    <w:rsid w:val="00040603"/>
    <w:pPr>
      <w:widowControl/>
      <w:spacing w:after="160" w:line="240" w:lineRule="exact"/>
      <w:jc w:val="both"/>
    </w:pPr>
    <w:rPr>
      <w:rFonts w:ascii="Verdana" w:hAnsi="Verdana"/>
      <w:sz w:val="20"/>
    </w:rPr>
  </w:style>
  <w:style w:type="numbering" w:customStyle="1" w:styleId="StyleNumberedComplexArial11ptBoldItalicBefore0">
    <w:name w:val="Style Numbered (Complex) Arial 11 pt Bold Italic Before:  0&quot; ..."/>
    <w:basedOn w:val="NoList"/>
    <w:rsid w:val="00A433A9"/>
    <w:pPr>
      <w:numPr>
        <w:numId w:val="1"/>
      </w:numPr>
    </w:pPr>
  </w:style>
  <w:style w:type="paragraph" w:customStyle="1" w:styleId="NormalComplexArial">
    <w:name w:val="Normal + (Complex) Arial"/>
    <w:aliases w:val="11 pt,Bold,Italic,After:  12 pt"/>
    <w:basedOn w:val="Normal"/>
    <w:rsid w:val="00A433A9"/>
    <w:pPr>
      <w:widowControl/>
      <w:numPr>
        <w:numId w:val="2"/>
      </w:numPr>
      <w:spacing w:before="240" w:after="120"/>
    </w:pPr>
    <w:rPr>
      <w:rFonts w:ascii="Arial" w:hAnsi="Arial" w:cs="Arial"/>
      <w:b/>
      <w:bCs/>
      <w:i/>
      <w:iCs/>
      <w:sz w:val="22"/>
      <w:szCs w:val="22"/>
    </w:rPr>
  </w:style>
  <w:style w:type="paragraph" w:styleId="ListParagraph">
    <w:name w:val="List Paragraph"/>
    <w:basedOn w:val="Normal"/>
    <w:uiPriority w:val="34"/>
    <w:qFormat/>
    <w:rsid w:val="001553DB"/>
    <w:pPr>
      <w:widowControl/>
      <w:spacing w:after="200" w:line="276" w:lineRule="auto"/>
      <w:ind w:left="720"/>
      <w:contextualSpacing/>
    </w:pPr>
    <w:rPr>
      <w:rFonts w:ascii="Calibri" w:eastAsia="Calibri" w:hAnsi="Calibri" w:cs="Arial"/>
      <w:sz w:val="22"/>
      <w:szCs w:val="22"/>
    </w:rPr>
  </w:style>
  <w:style w:type="paragraph" w:styleId="FootnoteText">
    <w:name w:val="footnote text"/>
    <w:basedOn w:val="Normal"/>
    <w:semiHidden/>
    <w:rsid w:val="00706D59"/>
    <w:pPr>
      <w:widowControl/>
    </w:pPr>
    <w:rPr>
      <w:sz w:val="20"/>
    </w:rPr>
  </w:style>
  <w:style w:type="paragraph" w:styleId="BalloonText">
    <w:name w:val="Balloon Text"/>
    <w:basedOn w:val="Normal"/>
    <w:semiHidden/>
    <w:rsid w:val="00706D59"/>
    <w:rPr>
      <w:rFonts w:ascii="Tahoma" w:hAnsi="Tahoma" w:cs="Tahoma"/>
      <w:sz w:val="16"/>
      <w:szCs w:val="16"/>
    </w:rPr>
  </w:style>
  <w:style w:type="table" w:styleId="TableGrid">
    <w:name w:val="Table Grid"/>
    <w:basedOn w:val="TableNormal"/>
    <w:rsid w:val="007B1D3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574141"/>
    <w:rPr>
      <w:vertAlign w:val="superscript"/>
    </w:rPr>
  </w:style>
  <w:style w:type="paragraph" w:customStyle="1" w:styleId="Default">
    <w:name w:val="Default"/>
    <w:rsid w:val="00503524"/>
    <w:pPr>
      <w:autoSpaceDE w:val="0"/>
      <w:autoSpaceDN w:val="0"/>
      <w:adjustRightInd w:val="0"/>
    </w:pPr>
    <w:rPr>
      <w:rFonts w:ascii="Corbel" w:eastAsiaTheme="minorHAnsi" w:hAnsi="Corbel" w:cs="Corbel"/>
      <w:color w:val="000000"/>
      <w:sz w:val="24"/>
      <w:szCs w:val="24"/>
    </w:rPr>
  </w:style>
  <w:style w:type="character" w:customStyle="1" w:styleId="Heading1Char">
    <w:name w:val="Heading 1 Char"/>
    <w:basedOn w:val="DefaultParagraphFont"/>
    <w:link w:val="Heading1"/>
    <w:rsid w:val="0070750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link w:val="Heading1Char"/>
    <w:qFormat/>
    <w:rsid w:val="00706D59"/>
    <w:pPr>
      <w:keepNext/>
      <w:widowControl/>
      <w:outlineLvl w:val="0"/>
    </w:pPr>
    <w:rPr>
      <w:b/>
      <w:bCs/>
      <w:szCs w:val="24"/>
    </w:rPr>
  </w:style>
  <w:style w:type="paragraph" w:styleId="Heading2">
    <w:name w:val="heading 2"/>
    <w:basedOn w:val="Normal"/>
    <w:next w:val="Normal"/>
    <w:qFormat/>
    <w:rsid w:val="00706D59"/>
    <w:pPr>
      <w:keepNext/>
      <w:widowControl/>
      <w:jc w:val="center"/>
      <w:outlineLvl w:val="1"/>
    </w:pPr>
    <w:rPr>
      <w:b/>
      <w:bCs/>
      <w:szCs w:val="24"/>
    </w:rPr>
  </w:style>
  <w:style w:type="paragraph" w:styleId="Heading3">
    <w:name w:val="heading 3"/>
    <w:basedOn w:val="Normal"/>
    <w:next w:val="Normal"/>
    <w:qFormat/>
    <w:pPr>
      <w:keepNext/>
      <w:shd w:val="pct15" w:color="auto" w:fill="FFFFFF"/>
      <w:jc w:val="center"/>
      <w:outlineLvl w:val="2"/>
    </w:pPr>
    <w:rPr>
      <w:rFonts w:ascii="Arial" w:hAnsi="Arial"/>
      <w:bCs/>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rsid w:val="00706D59"/>
    <w:pPr>
      <w:keepNext/>
      <w:widowControl/>
      <w:jc w:val="right"/>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rFonts w:ascii="Univers" w:hAnsi="Univers"/>
      <w:sz w:val="22"/>
    </w:rPr>
  </w:style>
  <w:style w:type="paragraph" w:styleId="BodyText2">
    <w:name w:val="Body Text 2"/>
    <w:basedOn w:val="Normal"/>
    <w:pPr>
      <w:widowControl/>
    </w:pPr>
    <w:rPr>
      <w:rFonts w:ascii="Arial" w:hAnsi="Arial"/>
      <w:sz w:val="20"/>
    </w:rPr>
  </w:style>
  <w:style w:type="paragraph" w:styleId="BodyText3">
    <w:name w:val="Body Text 3"/>
    <w:basedOn w:val="Normal"/>
    <w:pPr>
      <w:jc w:val="both"/>
    </w:pPr>
    <w:rPr>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040603"/>
    <w:pPr>
      <w:spacing w:before="240" w:after="60"/>
      <w:jc w:val="center"/>
      <w:outlineLvl w:val="0"/>
    </w:pPr>
    <w:rPr>
      <w:rFonts w:ascii="Arial" w:hAnsi="Arial" w:cs="Arial"/>
      <w:b/>
      <w:bCs/>
      <w:kern w:val="28"/>
      <w:sz w:val="32"/>
      <w:szCs w:val="32"/>
    </w:rPr>
  </w:style>
  <w:style w:type="paragraph" w:customStyle="1" w:styleId="Char">
    <w:name w:val="Char"/>
    <w:basedOn w:val="Normal"/>
    <w:semiHidden/>
    <w:rsid w:val="00040603"/>
    <w:pPr>
      <w:widowControl/>
      <w:spacing w:after="160" w:line="240" w:lineRule="exact"/>
      <w:jc w:val="both"/>
    </w:pPr>
    <w:rPr>
      <w:rFonts w:ascii="Verdana" w:hAnsi="Verdana"/>
      <w:sz w:val="20"/>
    </w:rPr>
  </w:style>
  <w:style w:type="numbering" w:customStyle="1" w:styleId="StyleNumberedComplexArial11ptBoldItalicBefore0">
    <w:name w:val="Style Numbered (Complex) Arial 11 pt Bold Italic Before:  0&quot; ..."/>
    <w:basedOn w:val="NoList"/>
    <w:rsid w:val="00A433A9"/>
    <w:pPr>
      <w:numPr>
        <w:numId w:val="1"/>
      </w:numPr>
    </w:pPr>
  </w:style>
  <w:style w:type="paragraph" w:customStyle="1" w:styleId="NormalComplexArial">
    <w:name w:val="Normal + (Complex) Arial"/>
    <w:aliases w:val="11 pt,Bold,Italic,After:  12 pt"/>
    <w:basedOn w:val="Normal"/>
    <w:rsid w:val="00A433A9"/>
    <w:pPr>
      <w:widowControl/>
      <w:numPr>
        <w:numId w:val="2"/>
      </w:numPr>
      <w:spacing w:before="240" w:after="120"/>
    </w:pPr>
    <w:rPr>
      <w:rFonts w:ascii="Arial" w:hAnsi="Arial" w:cs="Arial"/>
      <w:b/>
      <w:bCs/>
      <w:i/>
      <w:iCs/>
      <w:sz w:val="22"/>
      <w:szCs w:val="22"/>
    </w:rPr>
  </w:style>
  <w:style w:type="paragraph" w:styleId="ListParagraph">
    <w:name w:val="List Paragraph"/>
    <w:basedOn w:val="Normal"/>
    <w:uiPriority w:val="34"/>
    <w:qFormat/>
    <w:rsid w:val="001553DB"/>
    <w:pPr>
      <w:widowControl/>
      <w:spacing w:after="200" w:line="276" w:lineRule="auto"/>
      <w:ind w:left="720"/>
      <w:contextualSpacing/>
    </w:pPr>
    <w:rPr>
      <w:rFonts w:ascii="Calibri" w:eastAsia="Calibri" w:hAnsi="Calibri" w:cs="Arial"/>
      <w:sz w:val="22"/>
      <w:szCs w:val="22"/>
    </w:rPr>
  </w:style>
  <w:style w:type="paragraph" w:styleId="FootnoteText">
    <w:name w:val="footnote text"/>
    <w:basedOn w:val="Normal"/>
    <w:semiHidden/>
    <w:rsid w:val="00706D59"/>
    <w:pPr>
      <w:widowControl/>
    </w:pPr>
    <w:rPr>
      <w:sz w:val="20"/>
    </w:rPr>
  </w:style>
  <w:style w:type="paragraph" w:styleId="BalloonText">
    <w:name w:val="Balloon Text"/>
    <w:basedOn w:val="Normal"/>
    <w:semiHidden/>
    <w:rsid w:val="00706D59"/>
    <w:rPr>
      <w:rFonts w:ascii="Tahoma" w:hAnsi="Tahoma" w:cs="Tahoma"/>
      <w:sz w:val="16"/>
      <w:szCs w:val="16"/>
    </w:rPr>
  </w:style>
  <w:style w:type="table" w:styleId="TableGrid">
    <w:name w:val="Table Grid"/>
    <w:basedOn w:val="TableNormal"/>
    <w:rsid w:val="007B1D3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574141"/>
    <w:rPr>
      <w:vertAlign w:val="superscript"/>
    </w:rPr>
  </w:style>
  <w:style w:type="paragraph" w:customStyle="1" w:styleId="Default">
    <w:name w:val="Default"/>
    <w:rsid w:val="00503524"/>
    <w:pPr>
      <w:autoSpaceDE w:val="0"/>
      <w:autoSpaceDN w:val="0"/>
      <w:adjustRightInd w:val="0"/>
    </w:pPr>
    <w:rPr>
      <w:rFonts w:ascii="Corbel" w:eastAsiaTheme="minorHAnsi" w:hAnsi="Corbel" w:cs="Corbel"/>
      <w:color w:val="000000"/>
      <w:sz w:val="24"/>
      <w:szCs w:val="24"/>
    </w:rPr>
  </w:style>
  <w:style w:type="character" w:customStyle="1" w:styleId="Heading1Char">
    <w:name w:val="Heading 1 Char"/>
    <w:basedOn w:val="DefaultParagraphFont"/>
    <w:link w:val="Heading1"/>
    <w:rsid w:val="00707509"/>
    <w:rPr>
      <w:b/>
      <w:bCs/>
      <w:sz w:val="24"/>
      <w:szCs w:val="24"/>
    </w:rPr>
  </w:style>
</w:styles>
</file>

<file path=word/webSettings.xml><?xml version="1.0" encoding="utf-8"?>
<w:webSettings xmlns:r="http://schemas.openxmlformats.org/officeDocument/2006/relationships" xmlns:w="http://schemas.openxmlformats.org/wordprocessingml/2006/main">
  <w:divs>
    <w:div w:id="232082084">
      <w:bodyDiv w:val="1"/>
      <w:marLeft w:val="0"/>
      <w:marRight w:val="0"/>
      <w:marTop w:val="0"/>
      <w:marBottom w:val="0"/>
      <w:divBdr>
        <w:top w:val="none" w:sz="0" w:space="0" w:color="auto"/>
        <w:left w:val="none" w:sz="0" w:space="0" w:color="auto"/>
        <w:bottom w:val="none" w:sz="0" w:space="0" w:color="auto"/>
        <w:right w:val="none" w:sz="0" w:space="0" w:color="auto"/>
      </w:divBdr>
    </w:div>
    <w:div w:id="282081229">
      <w:bodyDiv w:val="1"/>
      <w:marLeft w:val="0"/>
      <w:marRight w:val="0"/>
      <w:marTop w:val="0"/>
      <w:marBottom w:val="0"/>
      <w:divBdr>
        <w:top w:val="none" w:sz="0" w:space="0" w:color="auto"/>
        <w:left w:val="none" w:sz="0" w:space="0" w:color="auto"/>
        <w:bottom w:val="none" w:sz="0" w:space="0" w:color="auto"/>
        <w:right w:val="none" w:sz="0" w:space="0" w:color="auto"/>
      </w:divBdr>
    </w:div>
    <w:div w:id="325591578">
      <w:bodyDiv w:val="1"/>
      <w:marLeft w:val="0"/>
      <w:marRight w:val="0"/>
      <w:marTop w:val="0"/>
      <w:marBottom w:val="0"/>
      <w:divBdr>
        <w:top w:val="none" w:sz="0" w:space="0" w:color="auto"/>
        <w:left w:val="none" w:sz="0" w:space="0" w:color="auto"/>
        <w:bottom w:val="none" w:sz="0" w:space="0" w:color="auto"/>
        <w:right w:val="none" w:sz="0" w:space="0" w:color="auto"/>
      </w:divBdr>
    </w:div>
    <w:div w:id="519202472">
      <w:bodyDiv w:val="1"/>
      <w:marLeft w:val="0"/>
      <w:marRight w:val="0"/>
      <w:marTop w:val="0"/>
      <w:marBottom w:val="0"/>
      <w:divBdr>
        <w:top w:val="none" w:sz="0" w:space="0" w:color="auto"/>
        <w:left w:val="none" w:sz="0" w:space="0" w:color="auto"/>
        <w:bottom w:val="none" w:sz="0" w:space="0" w:color="auto"/>
        <w:right w:val="none" w:sz="0" w:space="0" w:color="auto"/>
      </w:divBdr>
    </w:div>
    <w:div w:id="632519807">
      <w:bodyDiv w:val="1"/>
      <w:marLeft w:val="0"/>
      <w:marRight w:val="0"/>
      <w:marTop w:val="0"/>
      <w:marBottom w:val="0"/>
      <w:divBdr>
        <w:top w:val="none" w:sz="0" w:space="0" w:color="auto"/>
        <w:left w:val="none" w:sz="0" w:space="0" w:color="auto"/>
        <w:bottom w:val="none" w:sz="0" w:space="0" w:color="auto"/>
        <w:right w:val="none" w:sz="0" w:space="0" w:color="auto"/>
      </w:divBdr>
    </w:div>
    <w:div w:id="725109689">
      <w:bodyDiv w:val="1"/>
      <w:marLeft w:val="0"/>
      <w:marRight w:val="0"/>
      <w:marTop w:val="0"/>
      <w:marBottom w:val="0"/>
      <w:divBdr>
        <w:top w:val="none" w:sz="0" w:space="0" w:color="auto"/>
        <w:left w:val="none" w:sz="0" w:space="0" w:color="auto"/>
        <w:bottom w:val="none" w:sz="0" w:space="0" w:color="auto"/>
        <w:right w:val="none" w:sz="0" w:space="0" w:color="auto"/>
      </w:divBdr>
    </w:div>
    <w:div w:id="938832170">
      <w:bodyDiv w:val="1"/>
      <w:marLeft w:val="0"/>
      <w:marRight w:val="0"/>
      <w:marTop w:val="0"/>
      <w:marBottom w:val="0"/>
      <w:divBdr>
        <w:top w:val="none" w:sz="0" w:space="0" w:color="auto"/>
        <w:left w:val="none" w:sz="0" w:space="0" w:color="auto"/>
        <w:bottom w:val="none" w:sz="0" w:space="0" w:color="auto"/>
        <w:right w:val="none" w:sz="0" w:space="0" w:color="auto"/>
      </w:divBdr>
    </w:div>
    <w:div w:id="942111503">
      <w:bodyDiv w:val="1"/>
      <w:marLeft w:val="0"/>
      <w:marRight w:val="0"/>
      <w:marTop w:val="0"/>
      <w:marBottom w:val="0"/>
      <w:divBdr>
        <w:top w:val="none" w:sz="0" w:space="0" w:color="auto"/>
        <w:left w:val="none" w:sz="0" w:space="0" w:color="auto"/>
        <w:bottom w:val="none" w:sz="0" w:space="0" w:color="auto"/>
        <w:right w:val="none" w:sz="0" w:space="0" w:color="auto"/>
      </w:divBdr>
    </w:div>
    <w:div w:id="945845270">
      <w:bodyDiv w:val="1"/>
      <w:marLeft w:val="0"/>
      <w:marRight w:val="0"/>
      <w:marTop w:val="0"/>
      <w:marBottom w:val="0"/>
      <w:divBdr>
        <w:top w:val="none" w:sz="0" w:space="0" w:color="auto"/>
        <w:left w:val="none" w:sz="0" w:space="0" w:color="auto"/>
        <w:bottom w:val="none" w:sz="0" w:space="0" w:color="auto"/>
        <w:right w:val="none" w:sz="0" w:space="0" w:color="auto"/>
      </w:divBdr>
    </w:div>
    <w:div w:id="1089036461">
      <w:bodyDiv w:val="1"/>
      <w:marLeft w:val="0"/>
      <w:marRight w:val="0"/>
      <w:marTop w:val="0"/>
      <w:marBottom w:val="0"/>
      <w:divBdr>
        <w:top w:val="none" w:sz="0" w:space="0" w:color="auto"/>
        <w:left w:val="none" w:sz="0" w:space="0" w:color="auto"/>
        <w:bottom w:val="none" w:sz="0" w:space="0" w:color="auto"/>
        <w:right w:val="none" w:sz="0" w:space="0" w:color="auto"/>
      </w:divBdr>
    </w:div>
    <w:div w:id="1224638434">
      <w:bodyDiv w:val="1"/>
      <w:marLeft w:val="0"/>
      <w:marRight w:val="0"/>
      <w:marTop w:val="0"/>
      <w:marBottom w:val="0"/>
      <w:divBdr>
        <w:top w:val="none" w:sz="0" w:space="0" w:color="auto"/>
        <w:left w:val="none" w:sz="0" w:space="0" w:color="auto"/>
        <w:bottom w:val="none" w:sz="0" w:space="0" w:color="auto"/>
        <w:right w:val="none" w:sz="0" w:space="0" w:color="auto"/>
      </w:divBdr>
    </w:div>
    <w:div w:id="1387798616">
      <w:bodyDiv w:val="1"/>
      <w:marLeft w:val="0"/>
      <w:marRight w:val="0"/>
      <w:marTop w:val="0"/>
      <w:marBottom w:val="0"/>
      <w:divBdr>
        <w:top w:val="none" w:sz="0" w:space="0" w:color="auto"/>
        <w:left w:val="none" w:sz="0" w:space="0" w:color="auto"/>
        <w:bottom w:val="none" w:sz="0" w:space="0" w:color="auto"/>
        <w:right w:val="none" w:sz="0" w:space="0" w:color="auto"/>
      </w:divBdr>
    </w:div>
    <w:div w:id="1591350543">
      <w:bodyDiv w:val="1"/>
      <w:marLeft w:val="0"/>
      <w:marRight w:val="0"/>
      <w:marTop w:val="0"/>
      <w:marBottom w:val="0"/>
      <w:divBdr>
        <w:top w:val="none" w:sz="0" w:space="0" w:color="auto"/>
        <w:left w:val="none" w:sz="0" w:space="0" w:color="auto"/>
        <w:bottom w:val="none" w:sz="0" w:space="0" w:color="auto"/>
        <w:right w:val="none" w:sz="0" w:space="0" w:color="auto"/>
      </w:divBdr>
    </w:div>
    <w:div w:id="1640379883">
      <w:bodyDiv w:val="1"/>
      <w:marLeft w:val="0"/>
      <w:marRight w:val="0"/>
      <w:marTop w:val="0"/>
      <w:marBottom w:val="0"/>
      <w:divBdr>
        <w:top w:val="none" w:sz="0" w:space="0" w:color="auto"/>
        <w:left w:val="none" w:sz="0" w:space="0" w:color="auto"/>
        <w:bottom w:val="none" w:sz="0" w:space="0" w:color="auto"/>
        <w:right w:val="none" w:sz="0" w:space="0" w:color="auto"/>
      </w:divBdr>
    </w:div>
    <w:div w:id="1644001479">
      <w:bodyDiv w:val="1"/>
      <w:marLeft w:val="0"/>
      <w:marRight w:val="0"/>
      <w:marTop w:val="0"/>
      <w:marBottom w:val="0"/>
      <w:divBdr>
        <w:top w:val="none" w:sz="0" w:space="0" w:color="auto"/>
        <w:left w:val="none" w:sz="0" w:space="0" w:color="auto"/>
        <w:bottom w:val="none" w:sz="0" w:space="0" w:color="auto"/>
        <w:right w:val="none" w:sz="0" w:space="0" w:color="auto"/>
      </w:divBdr>
    </w:div>
    <w:div w:id="16800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UNDPPublishedDate xmlns="f1161f5b-24a3-4c2d-bc81-44cb9325e8ee">2013-05-12T04:00:00+00:00</UNDPPublishedDat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00059458</Project_x0020_Number>
    <Project_x0020_Manager xmlns="f1161f5b-24a3-4c2d-bc81-44cb9325e8ee" xsi:nil="true"/>
    <TaxCatchAll xmlns="1ed4137b-41b2-488b-8250-6d369ec27664">
      <Value>1112</Value>
      <Value>1479</Value>
      <Value>1</Value>
      <Value>763</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LBY</TermName>
          <TermId xmlns="http://schemas.microsoft.com/office/infopath/2007/PartnerControls">aae4ffe6-e7a9-4060-9847-b64a408470ca</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f1161f5b-24a3-4c2d-bc81-44cb9325e8ee">ATLASPDC-4-10161</_dlc_DocId>
    <_dlc_DocIdUrl xmlns="f1161f5b-24a3-4c2d-bc81-44cb9325e8ee">
      <Url>https://info.undp.org/docs/pdc/_layouts/DocIdRedir.aspx?ID=ATLASPDC-4-10161</Url>
      <Description>ATLASPDC-4-10161</Description>
    </_dlc_DocIdUrl>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00059458</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E14FEE-039D-4626-A787-7E77AB2BEC91}"/>
</file>

<file path=customXml/itemProps2.xml><?xml version="1.0" encoding="utf-8"?>
<ds:datastoreItem xmlns:ds="http://schemas.openxmlformats.org/officeDocument/2006/customXml" ds:itemID="{23524C25-54B1-4A18-81E7-DE12998FCFC9}"/>
</file>

<file path=customXml/itemProps3.xml><?xml version="1.0" encoding="utf-8"?>
<ds:datastoreItem xmlns:ds="http://schemas.openxmlformats.org/officeDocument/2006/customXml" ds:itemID="{E6B843BA-3CAB-4477-A363-6D2B17FD238E}"/>
</file>

<file path=customXml/itemProps4.xml><?xml version="1.0" encoding="utf-8"?>
<ds:datastoreItem xmlns:ds="http://schemas.openxmlformats.org/officeDocument/2006/customXml" ds:itemID="{C0371F13-776E-417C-83AC-0D28FFAED4FA}"/>
</file>

<file path=customXml/itemProps5.xml><?xml version="1.0" encoding="utf-8"?>
<ds:datastoreItem xmlns:ds="http://schemas.openxmlformats.org/officeDocument/2006/customXml" ds:itemID="{8EE3AD5E-EA9B-49AA-9BD0-E82F75336AFC}"/>
</file>

<file path=customXml/itemProps6.xml><?xml version="1.0" encoding="utf-8"?>
<ds:datastoreItem xmlns:ds="http://schemas.openxmlformats.org/officeDocument/2006/customXml" ds:itemID="{15207494-BA51-4F12-91A7-8D1911945239}"/>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DGO</dc:creator>
  <cp:lastModifiedBy>Alla ALmasri</cp:lastModifiedBy>
  <cp:revision>2</cp:revision>
  <cp:lastPrinted>2009-07-13T10:01:00Z</cp:lastPrinted>
  <dcterms:created xsi:type="dcterms:W3CDTF">2013-05-12T07:12:00Z</dcterms:created>
  <dcterms:modified xsi:type="dcterms:W3CDTF">2013-05-12T07:12:00Z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f7a36a45-bf28-41e4-90ef-3d375aead4e2</vt:lpwstr>
  </property>
  <property fmtid="{D5CDD505-2E9C-101B-9397-08002B2CF9AE}" pid="5" name="Atlas Document Type">
    <vt:lpwstr>1112;#Progress Report|03c70d0e-c75e-4cfb-8288-e692640ede14</vt:lpwstr>
  </property>
  <property fmtid="{D5CDD505-2E9C-101B-9397-08002B2CF9AE}" pid="6" name="Unit">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1479;#LBY|aae4ffe6-e7a9-4060-9847-b64a408470ca</vt:lpwstr>
  </property>
  <property fmtid="{D5CDD505-2E9C-101B-9397-08002B2CF9AE}" pid="10" name="Atlas Document Status">
    <vt:lpwstr>763;#Draft|121d40a5-e62e-4d42-82e4-d6d12003de0a</vt:lpwstr>
  </property>
  <property fmtid="{D5CDD505-2E9C-101B-9397-08002B2CF9AE}" pid="11" name="UNDPDocumentCategory">
    <vt:lpwstr/>
  </property>
  <property fmtid="{D5CDD505-2E9C-101B-9397-08002B2CF9AE}" pid="12" name="UNDPCountry">
    <vt:lpwstr/>
  </property>
  <property fmtid="{D5CDD505-2E9C-101B-9397-08002B2CF9AE}" pid="13" name="UndpDocTypeMM">
    <vt:lpwstr/>
  </property>
  <property fmtid="{D5CDD505-2E9C-101B-9397-08002B2CF9AE}" pid="14" name="UnitTaxHTField0">
    <vt:lpwstr/>
  </property>
  <property fmtid="{D5CDD505-2E9C-101B-9397-08002B2CF9AE}" pid="15" name="UndpUnitMM">
    <vt:lpwstr/>
  </property>
  <property fmtid="{D5CDD505-2E9C-101B-9397-08002B2CF9AE}" pid="16" name="eRegFilingCodeMM">
    <vt:lpwstr/>
  </property>
  <property fmtid="{D5CDD505-2E9C-101B-9397-08002B2CF9AE}" pid="17" name="DocumentSetDescription">
    <vt:lpwstr/>
  </property>
  <property fmtid="{D5CDD505-2E9C-101B-9397-08002B2CF9AE}" pid="18" name="URL">
    <vt:lpwstr/>
  </property>
</Properties>
</file>